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6D5E2B">
      <w:pPr>
        <w:keepNext w:val="0"/>
        <w:keepLines w:val="0"/>
        <w:pageBreakBefore w:val="0"/>
        <w:widowControl w:val="0"/>
        <w:kinsoku/>
        <w:wordWrap/>
        <w:overflowPunct/>
        <w:topLinePunct w:val="0"/>
        <w:autoSpaceDE/>
        <w:autoSpaceDN/>
        <w:bidi w:val="0"/>
        <w:adjustRightInd/>
        <w:snapToGrid/>
        <w:spacing w:beforeLines="0" w:afterLines="0" w:line="600" w:lineRule="exact"/>
        <w:jc w:val="left"/>
        <w:textAlignment w:val="auto"/>
        <w:rPr>
          <w:rFonts w:hint="default" w:ascii="Times New Roman" w:hAnsi="Times New Roman" w:eastAsia="黑体" w:cs="黑体"/>
          <w:b w:val="0"/>
          <w:bCs w:val="0"/>
          <w:color w:val="000000" w:themeColor="text1"/>
          <w:sz w:val="32"/>
          <w:szCs w:val="32"/>
          <w:lang w:val="en-US" w:eastAsia="zh-CN"/>
          <w14:textFill>
            <w14:solidFill>
              <w14:schemeClr w14:val="tx1"/>
            </w14:solidFill>
          </w14:textFill>
        </w:rPr>
      </w:pPr>
      <w:r>
        <w:rPr>
          <w:rFonts w:hint="eastAsia" w:ascii="Times New Roman" w:hAnsi="Times New Roman" w:eastAsia="黑体" w:cs="黑体"/>
          <w:b w:val="0"/>
          <w:bCs w:val="0"/>
          <w:color w:val="000000" w:themeColor="text1"/>
          <w:sz w:val="32"/>
          <w:szCs w:val="32"/>
          <w:lang w:eastAsia="zh-CN"/>
          <w14:textFill>
            <w14:solidFill>
              <w14:schemeClr w14:val="tx1"/>
            </w14:solidFill>
          </w14:textFill>
        </w:rPr>
        <w:t>附件</w:t>
      </w:r>
      <w:r>
        <w:rPr>
          <w:rFonts w:hint="eastAsia" w:ascii="Times New Roman" w:hAnsi="Times New Roman" w:eastAsia="黑体" w:cs="黑体"/>
          <w:b w:val="0"/>
          <w:bCs w:val="0"/>
          <w:color w:val="000000" w:themeColor="text1"/>
          <w:sz w:val="32"/>
          <w:szCs w:val="32"/>
          <w:lang w:val="en-US" w:eastAsia="zh-CN"/>
          <w14:textFill>
            <w14:solidFill>
              <w14:schemeClr w14:val="tx1"/>
            </w14:solidFill>
          </w14:textFill>
        </w:rPr>
        <w:t>2</w:t>
      </w:r>
    </w:p>
    <w:p w14:paraId="0306EAAB">
      <w:pPr>
        <w:keepNext w:val="0"/>
        <w:keepLines w:val="0"/>
        <w:pageBreakBefore w:val="0"/>
        <w:widowControl w:val="0"/>
        <w:kinsoku/>
        <w:wordWrap/>
        <w:overflowPunct/>
        <w:topLinePunct w:val="0"/>
        <w:autoSpaceDE/>
        <w:autoSpaceDN/>
        <w:bidi w:val="0"/>
        <w:adjustRightInd/>
        <w:snapToGrid/>
        <w:spacing w:beforeLines="0" w:afterLines="0" w:line="560" w:lineRule="exact"/>
        <w:jc w:val="both"/>
        <w:textAlignment w:val="auto"/>
        <w:rPr>
          <w:rFonts w:hint="eastAsia" w:ascii="宋体" w:hAnsi="宋体" w:eastAsia="宋体" w:cs="宋体"/>
          <w:b/>
          <w:bCs/>
          <w:sz w:val="36"/>
          <w:szCs w:val="36"/>
        </w:rPr>
      </w:pPr>
    </w:p>
    <w:p w14:paraId="3EDCFEC8">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780" w:lineRule="exact"/>
        <w:ind w:right="0" w:rightChars="0"/>
        <w:jc w:val="center"/>
        <w:textAlignment w:val="auto"/>
        <w:rPr>
          <w:rFonts w:hint="eastAsia" w:ascii="方正小标宋_GBK" w:hAnsi="方正小标宋_GBK" w:eastAsia="方正小标宋_GBK" w:cs="方正小标宋_GBK"/>
          <w:color w:val="000000" w:themeColor="text1"/>
          <w:kern w:val="2"/>
          <w:sz w:val="44"/>
          <w:szCs w:val="44"/>
          <w:u w:val="none"/>
          <w:lang w:val="en-US" w:eastAsia="zh-CN" w:bidi="ar"/>
          <w14:textFill>
            <w14:solidFill>
              <w14:schemeClr w14:val="tx1"/>
            </w14:solidFill>
          </w14:textFill>
        </w:rPr>
      </w:pPr>
      <w:r>
        <w:rPr>
          <w:rFonts w:hint="eastAsia" w:ascii="方正小标宋_GBK" w:hAnsi="方正小标宋_GBK" w:eastAsia="方正小标宋_GBK" w:cs="方正小标宋_GBK"/>
          <w:color w:val="000000" w:themeColor="text1"/>
          <w:kern w:val="2"/>
          <w:sz w:val="44"/>
          <w:szCs w:val="44"/>
          <w:u w:val="none"/>
          <w:lang w:val="en-US" w:eastAsia="zh-CN" w:bidi="ar"/>
          <w14:textFill>
            <w14:solidFill>
              <w14:schemeClr w14:val="tx1"/>
            </w14:solidFill>
          </w14:textFill>
        </w:rPr>
        <w:t>《湖南省公共机构节能管理办法》起草说明</w:t>
      </w:r>
    </w:p>
    <w:p w14:paraId="63768CDB">
      <w:pPr>
        <w:keepNext w:val="0"/>
        <w:keepLines w:val="0"/>
        <w:pageBreakBefore w:val="0"/>
        <w:widowControl w:val="0"/>
        <w:kinsoku/>
        <w:wordWrap/>
        <w:overflowPunct/>
        <w:topLinePunct w:val="0"/>
        <w:autoSpaceDE/>
        <w:autoSpaceDN/>
        <w:bidi w:val="0"/>
        <w:adjustRightInd/>
        <w:snapToGrid/>
        <w:spacing w:beforeLines="0" w:afterLines="0" w:line="560" w:lineRule="exact"/>
        <w:ind w:firstLine="643" w:firstLineChars="200"/>
        <w:jc w:val="both"/>
        <w:textAlignment w:val="auto"/>
        <w:rPr>
          <w:rFonts w:hint="eastAsia" w:ascii="Times New Roman" w:hAnsi="Times New Roman" w:eastAsia="仿宋_GB2312" w:cs="仿宋_GB2312"/>
          <w:b/>
          <w:bCs/>
          <w:sz w:val="32"/>
          <w:szCs w:val="32"/>
          <w:u w:val="none"/>
          <w:lang w:val="en-US" w:eastAsia="zh-CN"/>
        </w:rPr>
      </w:pPr>
    </w:p>
    <w:p w14:paraId="25015930">
      <w:pPr>
        <w:keepNext w:val="0"/>
        <w:keepLines w:val="0"/>
        <w:pageBreakBefore w:val="0"/>
        <w:widowControl w:val="0"/>
        <w:kinsoku/>
        <w:wordWrap/>
        <w:overflowPunct/>
        <w:topLinePunct w:val="0"/>
        <w:autoSpaceDE/>
        <w:autoSpaceDN/>
        <w:bidi w:val="0"/>
        <w:adjustRightInd/>
        <w:snapToGrid/>
        <w:spacing w:beforeLines="0" w:afterLines="0" w:line="560" w:lineRule="exact"/>
        <w:ind w:firstLine="640" w:firstLineChars="200"/>
        <w:jc w:val="both"/>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u w:val="none"/>
          <w:lang w:val="en-US" w:eastAsia="zh-CN"/>
        </w:rPr>
        <w:t>今年5月，党中央修订的《党政机关厉行节约反对浪费条例》对资源节约等工作提出更严要求。为深入贯彻习近平总书记关于双碳工作重要论述，全</w:t>
      </w:r>
      <w:bookmarkStart w:id="0" w:name="_GoBack"/>
      <w:bookmarkEnd w:id="0"/>
      <w:r>
        <w:rPr>
          <w:rFonts w:hint="eastAsia" w:ascii="Times New Roman" w:hAnsi="Times New Roman" w:eastAsia="仿宋_GB2312" w:cs="仿宋_GB2312"/>
          <w:sz w:val="32"/>
          <w:szCs w:val="32"/>
          <w:u w:val="none"/>
          <w:lang w:val="en-US" w:eastAsia="zh-CN"/>
        </w:rPr>
        <w:t>面落实党中央、国务院决策部署和省委、省政府工作要求，发挥公共机构在全社会节能中的表率作用，</w:t>
      </w:r>
      <w:r>
        <w:rPr>
          <w:rFonts w:hint="eastAsia" w:ascii="Times New Roman" w:hAnsi="Times New Roman" w:eastAsia="仿宋_GB2312" w:cs="仿宋_GB2312"/>
          <w:sz w:val="32"/>
          <w:szCs w:val="32"/>
        </w:rPr>
        <w:t>我局</w:t>
      </w:r>
      <w:r>
        <w:rPr>
          <w:rFonts w:hint="eastAsia" w:ascii="Times New Roman" w:hAnsi="Times New Roman" w:eastAsia="仿宋_GB2312" w:cs="仿宋_GB2312"/>
          <w:sz w:val="32"/>
          <w:szCs w:val="32"/>
          <w:u w:val="none"/>
          <w:lang w:val="en-US" w:eastAsia="zh-CN"/>
        </w:rPr>
        <w:t>按照《2025年省政府、省政府办公厅规范性文件计划清单》安排，</w:t>
      </w:r>
      <w:r>
        <w:rPr>
          <w:rFonts w:hint="eastAsia" w:ascii="Times New Roman" w:hAnsi="Times New Roman" w:eastAsia="仿宋_GB2312" w:cs="仿宋_GB2312"/>
          <w:sz w:val="32"/>
          <w:szCs w:val="32"/>
        </w:rPr>
        <w:t>对《湖南省公共机构节能管理办法》</w:t>
      </w:r>
      <w:r>
        <w:rPr>
          <w:rFonts w:hint="eastAsia" w:ascii="Times New Roman" w:hAnsi="Times New Roman" w:eastAsia="仿宋_GB2312" w:cs="仿宋_GB2312"/>
          <w:sz w:val="32"/>
          <w:szCs w:val="32"/>
          <w:lang w:eastAsia="zh-CN"/>
        </w:rPr>
        <w:t>（湘政办发〔</w:t>
      </w:r>
      <w:r>
        <w:rPr>
          <w:rFonts w:hint="eastAsia" w:ascii="Times New Roman" w:hAnsi="Times New Roman" w:eastAsia="仿宋_GB2312" w:cs="仿宋_GB2312"/>
          <w:sz w:val="32"/>
          <w:szCs w:val="32"/>
          <w:lang w:val="en-US" w:eastAsia="zh-CN"/>
        </w:rPr>
        <w:t>2011</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lang w:val="en-US" w:eastAsia="zh-CN"/>
        </w:rPr>
        <w:t>50号</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以下简称《办法》）进行全面评估和修订，</w:t>
      </w:r>
      <w:r>
        <w:rPr>
          <w:rFonts w:hint="eastAsia" w:ascii="Times New Roman" w:hAnsi="Times New Roman" w:eastAsia="仿宋_GB2312" w:cs="仿宋_GB2312"/>
          <w:sz w:val="32"/>
          <w:szCs w:val="32"/>
          <w:lang w:eastAsia="zh-CN"/>
        </w:rPr>
        <w:t>在</w:t>
      </w:r>
      <w:r>
        <w:rPr>
          <w:rFonts w:hint="eastAsia" w:ascii="Times New Roman" w:hAnsi="Times New Roman" w:eastAsia="仿宋_GB2312" w:cs="仿宋_GB2312"/>
          <w:sz w:val="32"/>
          <w:szCs w:val="32"/>
          <w:lang w:val="en-US" w:eastAsia="zh-CN"/>
        </w:rPr>
        <w:t>实地调研论证、广泛征求意见基础上，形成《办法（修订稿）》</w:t>
      </w:r>
      <w:r>
        <w:rPr>
          <w:rFonts w:hint="eastAsia" w:ascii="Times New Roman" w:hAnsi="Times New Roman" w:eastAsia="仿宋_GB2312" w:cs="仿宋_GB2312"/>
          <w:sz w:val="32"/>
          <w:szCs w:val="32"/>
        </w:rPr>
        <w:t>。现将</w:t>
      </w:r>
      <w:r>
        <w:rPr>
          <w:rFonts w:hint="eastAsia" w:ascii="Times New Roman" w:hAnsi="Times New Roman" w:eastAsia="仿宋_GB2312" w:cs="仿宋_GB2312"/>
          <w:sz w:val="32"/>
          <w:szCs w:val="32"/>
          <w:lang w:eastAsia="zh-CN"/>
        </w:rPr>
        <w:t>有关起草</w:t>
      </w:r>
      <w:r>
        <w:rPr>
          <w:rFonts w:hint="eastAsia" w:ascii="Times New Roman" w:hAnsi="Times New Roman" w:eastAsia="仿宋_GB2312" w:cs="仿宋_GB2312"/>
          <w:sz w:val="32"/>
          <w:szCs w:val="32"/>
        </w:rPr>
        <w:t>情况</w:t>
      </w:r>
      <w:r>
        <w:rPr>
          <w:rFonts w:hint="eastAsia" w:ascii="Times New Roman" w:hAnsi="Times New Roman" w:eastAsia="仿宋_GB2312" w:cs="仿宋_GB2312"/>
          <w:sz w:val="32"/>
          <w:szCs w:val="32"/>
          <w:lang w:eastAsia="zh-CN"/>
        </w:rPr>
        <w:t>说明</w:t>
      </w:r>
      <w:r>
        <w:rPr>
          <w:rFonts w:hint="eastAsia" w:ascii="Times New Roman" w:hAnsi="Times New Roman" w:eastAsia="仿宋_GB2312" w:cs="仿宋_GB2312"/>
          <w:sz w:val="32"/>
          <w:szCs w:val="32"/>
        </w:rPr>
        <w:t>如下：</w:t>
      </w:r>
    </w:p>
    <w:p w14:paraId="56C160DE">
      <w:pPr>
        <w:keepNext w:val="0"/>
        <w:keepLines w:val="0"/>
        <w:pageBreakBefore w:val="0"/>
        <w:widowControl w:val="0"/>
        <w:kinsoku/>
        <w:wordWrap/>
        <w:overflowPunct/>
        <w:topLinePunct w:val="0"/>
        <w:autoSpaceDE/>
        <w:autoSpaceDN/>
        <w:bidi w:val="0"/>
        <w:adjustRightInd/>
        <w:snapToGrid/>
        <w:spacing w:beforeLines="0" w:afterLines="0" w:line="540" w:lineRule="exact"/>
        <w:ind w:firstLine="640" w:firstLineChars="200"/>
        <w:jc w:val="both"/>
        <w:textAlignment w:val="auto"/>
        <w:rPr>
          <w:rFonts w:hint="eastAsia" w:ascii="Times New Roman" w:hAnsi="Times New Roman" w:eastAsia="黑体" w:cs="黑体"/>
          <w:sz w:val="32"/>
          <w:szCs w:val="32"/>
          <w:lang w:eastAsia="zh-CN"/>
        </w:rPr>
      </w:pPr>
      <w:r>
        <w:rPr>
          <w:rFonts w:hint="eastAsia" w:ascii="Times New Roman" w:hAnsi="Times New Roman" w:eastAsia="黑体" w:cs="黑体"/>
          <w:sz w:val="32"/>
          <w:szCs w:val="32"/>
        </w:rPr>
        <w:t>一、</w:t>
      </w:r>
      <w:r>
        <w:rPr>
          <w:rFonts w:hint="eastAsia" w:ascii="Times New Roman" w:hAnsi="Times New Roman" w:eastAsia="黑体" w:cs="黑体"/>
          <w:sz w:val="32"/>
          <w:szCs w:val="32"/>
          <w:lang w:eastAsia="zh-CN"/>
        </w:rPr>
        <w:t>《办法》修订必要性</w:t>
      </w:r>
    </w:p>
    <w:p w14:paraId="23905204">
      <w:pPr>
        <w:keepNext w:val="0"/>
        <w:keepLines w:val="0"/>
        <w:pageBreakBefore w:val="0"/>
        <w:widowControl w:val="0"/>
        <w:kinsoku/>
        <w:wordWrap/>
        <w:overflowPunct/>
        <w:topLinePunct w:val="0"/>
        <w:autoSpaceDE/>
        <w:autoSpaceDN/>
        <w:bidi w:val="0"/>
        <w:adjustRightInd/>
        <w:snapToGrid/>
        <w:spacing w:beforeLines="0" w:afterLines="0" w:line="540" w:lineRule="exact"/>
        <w:ind w:firstLine="640" w:firstLineChars="200"/>
        <w:jc w:val="both"/>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当前，</w:t>
      </w:r>
      <w:r>
        <w:rPr>
          <w:rFonts w:hint="eastAsia" w:ascii="Times New Roman" w:hAnsi="Times New Roman" w:eastAsia="仿宋_GB2312" w:cs="仿宋_GB2312"/>
          <w:sz w:val="32"/>
          <w:szCs w:val="32"/>
          <w:lang w:eastAsia="zh-CN"/>
        </w:rPr>
        <w:t>在国</w:t>
      </w:r>
      <w:r>
        <w:rPr>
          <w:rFonts w:hint="eastAsia" w:ascii="Times New Roman" w:hAnsi="Times New Roman" w:eastAsia="仿宋_GB2312" w:cs="仿宋_GB2312"/>
          <w:sz w:val="32"/>
          <w:szCs w:val="32"/>
        </w:rPr>
        <w:t>家“双碳”战略全面实施背景下，公共机构节能工作被赋予新使命、新任务。</w:t>
      </w:r>
      <w:r>
        <w:rPr>
          <w:rFonts w:hint="eastAsia" w:ascii="Times New Roman" w:hAnsi="Times New Roman" w:eastAsia="仿宋_GB2312" w:cs="仿宋_GB2312"/>
          <w:sz w:val="32"/>
          <w:szCs w:val="32"/>
          <w:lang w:eastAsia="zh-CN"/>
        </w:rPr>
        <w:t>党</w:t>
      </w:r>
      <w:r>
        <w:rPr>
          <w:rFonts w:hint="eastAsia" w:ascii="Times New Roman" w:hAnsi="Times New Roman" w:eastAsia="仿宋_GB2312" w:cs="仿宋_GB2312"/>
          <w:sz w:val="32"/>
          <w:szCs w:val="32"/>
        </w:rPr>
        <w:t>中央</w:t>
      </w:r>
      <w:r>
        <w:rPr>
          <w:rFonts w:hint="eastAsia" w:ascii="Times New Roman" w:hAnsi="Times New Roman" w:eastAsia="仿宋_GB2312" w:cs="仿宋_GB2312"/>
          <w:sz w:val="32"/>
          <w:szCs w:val="32"/>
          <w:lang w:eastAsia="zh-CN"/>
        </w:rPr>
        <w:t>、国务院密集出台</w:t>
      </w:r>
      <w:r>
        <w:rPr>
          <w:rFonts w:hint="eastAsia" w:ascii="Times New Roman" w:hAnsi="Times New Roman" w:eastAsia="仿宋_GB2312" w:cs="仿宋_GB2312"/>
          <w:b w:val="0"/>
          <w:bCs w:val="0"/>
          <w:color w:val="auto"/>
          <w:kern w:val="2"/>
          <w:sz w:val="32"/>
          <w:szCs w:val="32"/>
          <w:lang w:val="en-US" w:eastAsia="zh-CN" w:bidi="ar-SA"/>
        </w:rPr>
        <w:t>《党政机关厉行节约反对浪费条例》</w:t>
      </w:r>
      <w:r>
        <w:rPr>
          <w:rFonts w:hint="eastAsia" w:ascii="Times New Roman" w:hAnsi="Times New Roman" w:eastAsia="仿宋_GB2312" w:cs="仿宋_GB2312"/>
          <w:sz w:val="32"/>
          <w:szCs w:val="32"/>
        </w:rPr>
        <w:t>《关于完整准确全面贯彻新发展理念做好碳达峰碳中和工作的意见》</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b w:val="0"/>
          <w:bCs w:val="0"/>
          <w:color w:val="auto"/>
          <w:kern w:val="2"/>
          <w:sz w:val="32"/>
          <w:szCs w:val="32"/>
          <w:lang w:val="en-US" w:eastAsia="zh-CN" w:bidi="ar-SA"/>
        </w:rPr>
        <w:t>2030年前碳达峰行动方案</w:t>
      </w:r>
      <w:r>
        <w:rPr>
          <w:rFonts w:hint="eastAsia" w:ascii="Times New Roman" w:hAnsi="Times New Roman" w:eastAsia="仿宋_GB2312" w:cs="仿宋_GB2312"/>
          <w:sz w:val="32"/>
          <w:szCs w:val="32"/>
          <w:lang w:eastAsia="zh-CN"/>
        </w:rPr>
        <w:t>》等文件和法规制度，对公共机构节能管理目标、责任、举措等均提出更高、更严、更具体的要求，</w:t>
      </w:r>
      <w:r>
        <w:rPr>
          <w:rFonts w:hint="eastAsia" w:ascii="Times New Roman" w:hAnsi="Times New Roman" w:eastAsia="仿宋_GB2312" w:cs="仿宋_GB2312"/>
          <w:sz w:val="32"/>
          <w:szCs w:val="32"/>
        </w:rPr>
        <w:t>《办法》在衔接国家最新政策、应对新形势新问题方面已显现出适应性不足、针对性不强等问题，亟需通过制度修订予以解决。</w:t>
      </w:r>
    </w:p>
    <w:p w14:paraId="506B39A3">
      <w:pPr>
        <w:spacing w:beforeLines="0" w:afterLines="0" w:line="540" w:lineRule="exact"/>
        <w:ind w:firstLine="640" w:firstLineChars="200"/>
        <w:jc w:val="both"/>
        <w:rPr>
          <w:rFonts w:hint="eastAsia" w:ascii="Times New Roman" w:hAnsi="Times New Roman" w:eastAsia="黑体" w:cs="黑体"/>
          <w:sz w:val="32"/>
          <w:szCs w:val="32"/>
        </w:rPr>
      </w:pPr>
      <w:r>
        <w:rPr>
          <w:rFonts w:hint="eastAsia" w:ascii="Times New Roman" w:hAnsi="Times New Roman" w:eastAsia="黑体" w:cs="黑体"/>
          <w:sz w:val="32"/>
          <w:szCs w:val="32"/>
          <w:lang w:eastAsia="zh-CN"/>
        </w:rPr>
        <w:t>二</w:t>
      </w:r>
      <w:r>
        <w:rPr>
          <w:rFonts w:hint="eastAsia" w:ascii="Times New Roman" w:hAnsi="Times New Roman" w:eastAsia="黑体" w:cs="黑体"/>
          <w:sz w:val="32"/>
          <w:szCs w:val="32"/>
        </w:rPr>
        <w:t>、修订过程</w:t>
      </w:r>
    </w:p>
    <w:p w14:paraId="43AB84ED">
      <w:pPr>
        <w:spacing w:beforeLines="0" w:afterLines="0" w:line="540" w:lineRule="exact"/>
        <w:ind w:firstLine="640" w:firstLineChars="200"/>
        <w:jc w:val="both"/>
        <w:rPr>
          <w:rFonts w:hint="eastAsia" w:ascii="Times New Roman" w:hAnsi="Times New Roman" w:eastAsia="华文仿宋" w:cs="华文仿宋"/>
          <w:sz w:val="32"/>
          <w:szCs w:val="32"/>
          <w:lang w:eastAsia="zh-CN"/>
        </w:rPr>
      </w:pPr>
      <w:r>
        <w:rPr>
          <w:rFonts w:hint="eastAsia" w:ascii="Times New Roman" w:hAnsi="Times New Roman" w:eastAsia="楷体_GB2312" w:cs="楷体_GB2312"/>
          <w:sz w:val="32"/>
          <w:szCs w:val="32"/>
          <w:lang w:val="en-US" w:eastAsia="zh-CN"/>
        </w:rPr>
        <w:t>一是</w:t>
      </w:r>
      <w:r>
        <w:rPr>
          <w:rFonts w:hint="eastAsia" w:ascii="Times New Roman" w:hAnsi="Times New Roman" w:eastAsia="楷体_GB2312" w:cs="楷体_GB2312"/>
          <w:sz w:val="32"/>
          <w:szCs w:val="32"/>
        </w:rPr>
        <w:t>深入学习调研</w:t>
      </w:r>
      <w:r>
        <w:rPr>
          <w:rFonts w:hint="eastAsia" w:ascii="Times New Roman" w:hAnsi="Times New Roman" w:eastAsia="楷体_GB2312" w:cs="楷体_GB2312"/>
          <w:sz w:val="32"/>
          <w:szCs w:val="32"/>
          <w:lang w:eastAsia="zh-CN"/>
        </w:rPr>
        <w:t>。</w:t>
      </w:r>
      <w:r>
        <w:rPr>
          <w:rFonts w:hint="default" w:ascii="Times New Roman" w:hAnsi="Times New Roman" w:eastAsia="仿宋_GB2312" w:cs="Times New Roman"/>
          <w:sz w:val="32"/>
          <w:szCs w:val="32"/>
        </w:rPr>
        <w:t>组织专题学习国家最新节能政策文件，结合我省实际开展多层次调研，全面掌握各级公共机构节能现状和问题。</w:t>
      </w:r>
      <w:r>
        <w:rPr>
          <w:rFonts w:hint="default" w:ascii="Times New Roman" w:hAnsi="Times New Roman" w:eastAsia="楷体_GB2312" w:cs="楷体_GB2312"/>
          <w:sz w:val="32"/>
          <w:szCs w:val="32"/>
          <w:lang w:eastAsia="zh-CN"/>
        </w:rPr>
        <w:t>二是</w:t>
      </w:r>
      <w:r>
        <w:rPr>
          <w:rFonts w:hint="default" w:ascii="Times New Roman" w:hAnsi="Times New Roman" w:eastAsia="楷体_GB2312" w:cs="楷体_GB2312"/>
          <w:sz w:val="32"/>
          <w:szCs w:val="32"/>
        </w:rPr>
        <w:t>开展评估论证</w:t>
      </w:r>
      <w:r>
        <w:rPr>
          <w:rFonts w:hint="default" w:ascii="Times New Roman" w:hAnsi="Times New Roman" w:eastAsia="楷体_GB2312" w:cs="楷体_GB2312"/>
          <w:sz w:val="32"/>
          <w:szCs w:val="32"/>
          <w:lang w:eastAsia="zh-CN"/>
        </w:rPr>
        <w:t>。</w:t>
      </w:r>
      <w:r>
        <w:rPr>
          <w:rFonts w:hint="default" w:ascii="Times New Roman" w:hAnsi="Times New Roman" w:eastAsia="仿宋_GB2312" w:cs="Times New Roman"/>
          <w:sz w:val="32"/>
          <w:szCs w:val="32"/>
          <w:lang w:eastAsia="zh-CN"/>
        </w:rPr>
        <w:t>对</w:t>
      </w:r>
      <w:r>
        <w:rPr>
          <w:rFonts w:hint="default" w:ascii="Times New Roman" w:hAnsi="Times New Roman" w:eastAsia="仿宋_GB2312" w:cs="Times New Roman"/>
          <w:sz w:val="32"/>
          <w:szCs w:val="32"/>
        </w:rPr>
        <w:t>《办法》</w:t>
      </w:r>
      <w:r>
        <w:rPr>
          <w:rFonts w:hint="eastAsia" w:ascii="Times New Roman" w:hAnsi="Times New Roman" w:eastAsia="仿宋_GB2312" w:cs="Times New Roman"/>
          <w:sz w:val="32"/>
          <w:szCs w:val="32"/>
          <w:lang w:eastAsia="zh-CN"/>
        </w:rPr>
        <w:t>落实情况开展</w:t>
      </w:r>
      <w:r>
        <w:rPr>
          <w:rFonts w:hint="default" w:ascii="Times New Roman" w:hAnsi="Times New Roman" w:eastAsia="仿宋_GB2312" w:cs="Times New Roman"/>
          <w:sz w:val="32"/>
          <w:szCs w:val="32"/>
        </w:rPr>
        <w:t>评估，对标国家最新要求，明确修订方向和重点内容</w:t>
      </w:r>
      <w:r>
        <w:rPr>
          <w:rFonts w:hint="default" w:ascii="Times New Roman" w:hAnsi="Times New Roman" w:eastAsia="仿宋_GB2312" w:cs="Times New Roman"/>
          <w:sz w:val="32"/>
          <w:szCs w:val="32"/>
          <w:lang w:eastAsia="zh-CN"/>
        </w:rPr>
        <w:t>，起草《办法（征求意见稿）》</w:t>
      </w:r>
      <w:r>
        <w:rPr>
          <w:rFonts w:hint="default" w:ascii="Times New Roman" w:hAnsi="Times New Roman" w:eastAsia="仿宋_GB2312" w:cs="Times New Roman"/>
          <w:sz w:val="32"/>
          <w:szCs w:val="32"/>
        </w:rPr>
        <w:t>。</w:t>
      </w:r>
      <w:r>
        <w:rPr>
          <w:rFonts w:hint="default" w:ascii="Times New Roman" w:hAnsi="Times New Roman" w:eastAsia="楷体_GB2312" w:cs="楷体_GB2312"/>
          <w:sz w:val="32"/>
          <w:szCs w:val="32"/>
          <w:lang w:eastAsia="zh-CN"/>
        </w:rPr>
        <w:t>三是</w:t>
      </w:r>
      <w:r>
        <w:rPr>
          <w:rFonts w:hint="default" w:ascii="Times New Roman" w:hAnsi="Times New Roman" w:eastAsia="楷体_GB2312" w:cs="楷体_GB2312"/>
          <w:sz w:val="32"/>
          <w:szCs w:val="32"/>
        </w:rPr>
        <w:t>广泛征求意见</w:t>
      </w:r>
      <w:r>
        <w:rPr>
          <w:rFonts w:hint="default" w:ascii="Times New Roman" w:hAnsi="Times New Roman" w:eastAsia="楷体_GB2312" w:cs="楷体_GB2312"/>
          <w:sz w:val="32"/>
          <w:szCs w:val="32"/>
          <w:lang w:eastAsia="zh-CN"/>
        </w:rPr>
        <w:t>。</w:t>
      </w:r>
      <w:r>
        <w:rPr>
          <w:rFonts w:hint="eastAsia" w:ascii="Times New Roman" w:hAnsi="Times New Roman" w:eastAsia="仿宋_GB2312" w:cs="仿宋_GB2312"/>
          <w:sz w:val="32"/>
          <w:szCs w:val="32"/>
        </w:rPr>
        <w:t>先后征求14个市州和</w:t>
      </w:r>
      <w:r>
        <w:rPr>
          <w:rFonts w:hint="eastAsia" w:ascii="Times New Roman" w:hAnsi="Times New Roman" w:eastAsia="仿宋_GB2312" w:cs="仿宋_GB2312"/>
          <w:sz w:val="32"/>
          <w:szCs w:val="32"/>
          <w:lang w:eastAsia="zh-CN"/>
        </w:rPr>
        <w:t>部分</w:t>
      </w:r>
      <w:r>
        <w:rPr>
          <w:rFonts w:hint="eastAsia" w:ascii="Times New Roman" w:hAnsi="Times New Roman" w:eastAsia="仿宋_GB2312" w:cs="仿宋_GB2312"/>
          <w:sz w:val="32"/>
          <w:szCs w:val="32"/>
        </w:rPr>
        <w:t>省直单位意见，共收到反馈意见</w:t>
      </w:r>
      <w:r>
        <w:rPr>
          <w:rFonts w:hint="eastAsia" w:ascii="Times New Roman" w:hAnsi="Times New Roman" w:eastAsia="仿宋_GB2312" w:cs="仿宋_GB2312"/>
          <w:sz w:val="32"/>
          <w:szCs w:val="32"/>
          <w:lang w:val="en-US" w:eastAsia="zh-CN"/>
        </w:rPr>
        <w:t>31</w:t>
      </w:r>
      <w:r>
        <w:rPr>
          <w:rFonts w:hint="eastAsia" w:ascii="Times New Roman" w:hAnsi="Times New Roman" w:eastAsia="仿宋_GB2312" w:cs="仿宋_GB2312"/>
          <w:sz w:val="32"/>
          <w:szCs w:val="32"/>
        </w:rPr>
        <w:t>条，经认真研究，采纳</w:t>
      </w:r>
      <w:r>
        <w:rPr>
          <w:rFonts w:hint="eastAsia" w:ascii="Times New Roman" w:hAnsi="Times New Roman" w:eastAsia="仿宋_GB2312" w:cs="仿宋_GB2312"/>
          <w:sz w:val="32"/>
          <w:szCs w:val="32"/>
          <w:lang w:val="en-US" w:eastAsia="zh-CN"/>
        </w:rPr>
        <w:t>13</w:t>
      </w:r>
      <w:r>
        <w:rPr>
          <w:rFonts w:hint="eastAsia" w:ascii="Times New Roman" w:hAnsi="Times New Roman" w:eastAsia="仿宋_GB2312" w:cs="仿宋_GB2312"/>
          <w:sz w:val="32"/>
          <w:szCs w:val="32"/>
        </w:rPr>
        <w:t>条、部分采纳</w:t>
      </w:r>
      <w:r>
        <w:rPr>
          <w:rFonts w:hint="eastAsia" w:ascii="Times New Roman" w:hAnsi="Times New Roman" w:eastAsia="仿宋_GB2312" w:cs="仿宋_GB2312"/>
          <w:sz w:val="32"/>
          <w:szCs w:val="32"/>
          <w:lang w:val="en-US" w:eastAsia="zh-CN"/>
        </w:rPr>
        <w:t>12</w:t>
      </w:r>
      <w:r>
        <w:rPr>
          <w:rFonts w:hint="eastAsia" w:ascii="Times New Roman" w:hAnsi="Times New Roman" w:eastAsia="仿宋_GB2312" w:cs="仿宋_GB2312"/>
          <w:sz w:val="32"/>
          <w:szCs w:val="32"/>
        </w:rPr>
        <w:t>条、未采纳</w:t>
      </w:r>
      <w:r>
        <w:rPr>
          <w:rFonts w:hint="eastAsia" w:ascii="Times New Roman" w:hAnsi="Times New Roman" w:eastAsia="仿宋_GB2312" w:cs="仿宋_GB2312"/>
          <w:sz w:val="32"/>
          <w:szCs w:val="32"/>
          <w:lang w:val="en-US" w:eastAsia="zh-CN"/>
        </w:rPr>
        <w:t>6</w:t>
      </w:r>
      <w:r>
        <w:rPr>
          <w:rFonts w:hint="eastAsia" w:ascii="Times New Roman" w:hAnsi="Times New Roman" w:eastAsia="仿宋_GB2312" w:cs="仿宋_GB2312"/>
          <w:sz w:val="32"/>
          <w:szCs w:val="32"/>
        </w:rPr>
        <w:t>条，对未采纳意见均与相关单位</w:t>
      </w:r>
      <w:r>
        <w:rPr>
          <w:rFonts w:hint="eastAsia" w:ascii="Times New Roman" w:hAnsi="Times New Roman" w:eastAsia="仿宋_GB2312" w:cs="仿宋_GB2312"/>
          <w:sz w:val="32"/>
          <w:szCs w:val="32"/>
          <w:lang w:eastAsia="zh-CN"/>
        </w:rPr>
        <w:t>充分</w:t>
      </w:r>
      <w:r>
        <w:rPr>
          <w:rFonts w:hint="eastAsia" w:ascii="Times New Roman" w:hAnsi="Times New Roman" w:eastAsia="仿宋_GB2312" w:cs="仿宋_GB2312"/>
          <w:sz w:val="32"/>
          <w:szCs w:val="32"/>
        </w:rPr>
        <w:t>沟通说明</w:t>
      </w:r>
      <w:r>
        <w:rPr>
          <w:rFonts w:hint="eastAsia" w:ascii="Times New Roman" w:hAnsi="Times New Roman" w:eastAsia="仿宋_GB2312" w:cs="仿宋_GB2312"/>
          <w:sz w:val="32"/>
          <w:szCs w:val="32"/>
          <w:lang w:eastAsia="zh-CN"/>
        </w:rPr>
        <w:t>。</w:t>
      </w:r>
      <w:r>
        <w:rPr>
          <w:rFonts w:hint="default" w:ascii="Times New Roman" w:hAnsi="Times New Roman" w:eastAsia="楷体_GB2312" w:cs="楷体_GB2312"/>
          <w:sz w:val="32"/>
          <w:szCs w:val="32"/>
          <w:lang w:eastAsia="zh-CN"/>
        </w:rPr>
        <w:t>四是</w:t>
      </w:r>
      <w:r>
        <w:rPr>
          <w:rFonts w:hint="default" w:ascii="Times New Roman" w:hAnsi="Times New Roman" w:eastAsia="楷体_GB2312" w:cs="楷体_GB2312"/>
          <w:sz w:val="32"/>
          <w:szCs w:val="32"/>
          <w:lang w:val="en-US" w:eastAsia="zh-CN"/>
        </w:rPr>
        <w:t>开展</w:t>
      </w:r>
      <w:r>
        <w:rPr>
          <w:rFonts w:hint="default" w:ascii="Times New Roman" w:hAnsi="Times New Roman" w:eastAsia="楷体_GB2312" w:cs="楷体_GB2312"/>
          <w:sz w:val="32"/>
          <w:szCs w:val="32"/>
        </w:rPr>
        <w:t>前置审查</w:t>
      </w:r>
      <w:r>
        <w:rPr>
          <w:rFonts w:hint="default" w:ascii="Times New Roman" w:hAnsi="Times New Roman" w:eastAsia="楷体_GB2312" w:cs="楷体_GB2312"/>
          <w:sz w:val="32"/>
          <w:szCs w:val="32"/>
          <w:lang w:eastAsia="zh-CN"/>
        </w:rPr>
        <w:t>。</w:t>
      </w:r>
      <w:r>
        <w:rPr>
          <w:rFonts w:hint="eastAsia" w:ascii="Times New Roman" w:hAnsi="Times New Roman" w:eastAsia="仿宋_GB2312" w:cs="Times New Roman"/>
          <w:sz w:val="32"/>
          <w:szCs w:val="32"/>
          <w:lang w:eastAsia="zh-CN"/>
        </w:rPr>
        <w:t>对《办法（修订稿）》开展</w:t>
      </w:r>
      <w:r>
        <w:rPr>
          <w:rFonts w:hint="default" w:ascii="Times New Roman" w:hAnsi="Times New Roman" w:eastAsia="仿宋_GB2312" w:cs="Times New Roman"/>
          <w:sz w:val="32"/>
          <w:szCs w:val="32"/>
          <w:lang w:eastAsia="zh-CN"/>
        </w:rPr>
        <w:t>合法性审核</w:t>
      </w:r>
      <w:r>
        <w:rPr>
          <w:rFonts w:hint="eastAsia" w:ascii="Times New Roman" w:hAnsi="Times New Roman" w:eastAsia="仿宋_GB2312" w:cs="Times New Roman"/>
          <w:sz w:val="32"/>
          <w:szCs w:val="32"/>
          <w:lang w:eastAsia="zh-CN"/>
        </w:rPr>
        <w:t>、宏</w:t>
      </w:r>
      <w:r>
        <w:rPr>
          <w:rFonts w:hint="default" w:ascii="Times New Roman" w:hAnsi="Times New Roman" w:eastAsia="仿宋_GB2312" w:cs="Times New Roman"/>
          <w:sz w:val="32"/>
          <w:szCs w:val="32"/>
          <w:lang w:eastAsia="zh-CN"/>
        </w:rPr>
        <w:t>观政策取向一致性自评和</w:t>
      </w:r>
      <w:r>
        <w:rPr>
          <w:rFonts w:hint="eastAsia" w:ascii="Times New Roman" w:hAnsi="Times New Roman" w:eastAsia="仿宋_GB2312" w:cs="Times New Roman"/>
          <w:sz w:val="32"/>
          <w:szCs w:val="32"/>
          <w:lang w:eastAsia="zh-CN"/>
        </w:rPr>
        <w:t>为</w:t>
      </w:r>
      <w:r>
        <w:rPr>
          <w:rFonts w:hint="default" w:ascii="Times New Roman" w:hAnsi="Times New Roman" w:eastAsia="仿宋_GB2312" w:cs="Times New Roman"/>
          <w:sz w:val="32"/>
          <w:szCs w:val="32"/>
          <w:lang w:eastAsia="zh-CN"/>
        </w:rPr>
        <w:t>基层减负一致性评估，</w:t>
      </w:r>
      <w:r>
        <w:rPr>
          <w:rFonts w:hint="default" w:ascii="Times New Roman" w:hAnsi="Times New Roman" w:eastAsia="仿宋_GB2312" w:cs="Times New Roman"/>
          <w:b w:val="0"/>
          <w:bCs/>
          <w:kern w:val="2"/>
          <w:sz w:val="32"/>
          <w:szCs w:val="32"/>
          <w:lang w:val="en-US" w:eastAsia="zh-CN" w:bidi="ar-SA"/>
        </w:rPr>
        <w:t>形成现在的送审稿</w:t>
      </w:r>
      <w:r>
        <w:rPr>
          <w:rFonts w:hint="default" w:ascii="Times New Roman" w:hAnsi="Times New Roman" w:eastAsia="仿宋_GB2312" w:cs="Times New Roman"/>
          <w:sz w:val="32"/>
          <w:szCs w:val="32"/>
          <w:lang w:eastAsia="zh-CN"/>
        </w:rPr>
        <w:t>。</w:t>
      </w:r>
    </w:p>
    <w:p w14:paraId="3B66D36B">
      <w:pPr>
        <w:rPr>
          <w:rFonts w:hint="eastAsia" w:ascii="方正黑体_GBK" w:hAnsi="方正黑体_GBK" w:eastAsia="方正黑体_GBK" w:cs="方正黑体_GBK"/>
          <w:sz w:val="32"/>
          <w:szCs w:val="32"/>
          <w:lang w:val="en" w:eastAsia="zh-CN"/>
        </w:rPr>
      </w:pPr>
      <w:r>
        <w:rPr>
          <w:rFonts w:hint="default" w:ascii="华文仿宋" w:hAnsi="华文仿宋" w:eastAsia="华文仿宋" w:cs="华文仿宋"/>
          <w:sz w:val="32"/>
          <w:szCs w:val="32"/>
          <w:lang w:val="en" w:eastAsia="zh-CN"/>
        </w:rPr>
        <w:t xml:space="preserve">    </w:t>
      </w:r>
      <w:r>
        <w:rPr>
          <w:rFonts w:hint="eastAsia" w:ascii="方正黑体_GBK" w:hAnsi="方正黑体_GBK" w:eastAsia="方正黑体_GBK" w:cs="方正黑体_GBK"/>
          <w:sz w:val="32"/>
          <w:szCs w:val="32"/>
          <w:lang w:val="en" w:eastAsia="zh-CN"/>
        </w:rPr>
        <w:t>三、政策依据</w:t>
      </w:r>
    </w:p>
    <w:p w14:paraId="5270AA10">
      <w:pPr>
        <w:ind w:firstLine="640" w:firstLineChars="200"/>
        <w:rPr>
          <w:rFonts w:hint="eastAsia" w:ascii="华文仿宋" w:hAnsi="华文仿宋" w:eastAsia="华文仿宋" w:cs="华文仿宋"/>
          <w:sz w:val="32"/>
          <w:szCs w:val="32"/>
          <w:lang w:val="en-US" w:eastAsia="zh-CN"/>
        </w:rPr>
      </w:pPr>
      <w:r>
        <w:rPr>
          <w:rFonts w:hint="eastAsia" w:ascii="华文仿宋" w:hAnsi="华文仿宋" w:eastAsia="华文仿宋" w:cs="华文仿宋"/>
          <w:sz w:val="32"/>
          <w:szCs w:val="32"/>
          <w:lang w:val="en-US" w:eastAsia="zh-CN"/>
        </w:rPr>
        <w:t>1</w:t>
      </w:r>
      <w:r>
        <w:rPr>
          <w:rFonts w:hint="default" w:ascii="华文仿宋" w:hAnsi="华文仿宋" w:eastAsia="华文仿宋" w:cs="华文仿宋"/>
          <w:sz w:val="32"/>
          <w:szCs w:val="32"/>
          <w:lang w:val="en" w:eastAsia="zh-CN"/>
        </w:rPr>
        <w:t>.</w:t>
      </w:r>
      <w:r>
        <w:rPr>
          <w:rFonts w:hint="eastAsia" w:ascii="华文仿宋" w:hAnsi="华文仿宋" w:eastAsia="华文仿宋" w:cs="华文仿宋"/>
          <w:sz w:val="32"/>
          <w:szCs w:val="32"/>
          <w:lang w:val="en-US" w:eastAsia="zh-CN"/>
        </w:rPr>
        <w:t>中共中央、国务院 《党政机关厉行节约反对浪费条例》（中发〔2013〕13号）</w:t>
      </w:r>
    </w:p>
    <w:p w14:paraId="2279F4EB">
      <w:pPr>
        <w:keepNext w:val="0"/>
        <w:keepLines w:val="0"/>
        <w:widowControl/>
        <w:suppressLineNumbers w:val="0"/>
        <w:ind w:firstLine="640" w:firstLineChars="200"/>
        <w:jc w:val="left"/>
        <w:rPr>
          <w:rFonts w:hint="eastAsia" w:ascii="华文仿宋" w:hAnsi="华文仿宋" w:eastAsia="华文仿宋" w:cs="华文仿宋"/>
          <w:sz w:val="32"/>
          <w:szCs w:val="32"/>
        </w:rPr>
      </w:pPr>
      <w:r>
        <w:rPr>
          <w:rFonts w:hint="eastAsia" w:ascii="华文仿宋" w:hAnsi="华文仿宋" w:eastAsia="华文仿宋" w:cs="华文仿宋"/>
          <w:sz w:val="32"/>
          <w:szCs w:val="32"/>
          <w:lang w:val="en-US" w:eastAsia="zh-CN"/>
        </w:rPr>
        <w:t>2</w:t>
      </w:r>
      <w:r>
        <w:rPr>
          <w:rFonts w:hint="default" w:ascii="华文仿宋" w:hAnsi="华文仿宋" w:eastAsia="华文仿宋" w:cs="华文仿宋"/>
          <w:sz w:val="32"/>
          <w:szCs w:val="32"/>
          <w:lang w:val="en" w:eastAsia="zh-CN"/>
        </w:rPr>
        <w:t>.</w:t>
      </w:r>
      <w:r>
        <w:rPr>
          <w:rFonts w:hint="eastAsia" w:ascii="华文仿宋" w:hAnsi="华文仿宋" w:eastAsia="华文仿宋" w:cs="华文仿宋"/>
          <w:sz w:val="32"/>
          <w:szCs w:val="32"/>
          <w:lang w:val="en-US" w:eastAsia="zh-CN"/>
        </w:rPr>
        <w:t xml:space="preserve">中共中央、国务院 </w:t>
      </w:r>
      <w:r>
        <w:rPr>
          <w:rFonts w:hint="eastAsia" w:ascii="华文仿宋" w:hAnsi="华文仿宋" w:eastAsia="华文仿宋" w:cs="华文仿宋"/>
          <w:sz w:val="32"/>
          <w:szCs w:val="32"/>
        </w:rPr>
        <w:t>《关于完整准确全面贯彻新发展理念做好碳达峰碳中和工作的意见》</w:t>
      </w:r>
      <w:r>
        <w:rPr>
          <w:rFonts w:hint="eastAsia" w:ascii="华文仿宋" w:hAnsi="华文仿宋" w:eastAsia="华文仿宋" w:cs="华文仿宋"/>
          <w:sz w:val="32"/>
          <w:szCs w:val="32"/>
          <w:lang w:eastAsia="zh-CN"/>
        </w:rPr>
        <w:t>（</w:t>
      </w:r>
      <w:r>
        <w:rPr>
          <w:rFonts w:hint="eastAsia" w:ascii="华文仿宋" w:hAnsi="华文仿宋" w:eastAsia="华文仿宋" w:cs="华文仿宋"/>
          <w:i w:val="0"/>
          <w:caps w:val="0"/>
          <w:color w:val="333333"/>
          <w:spacing w:val="0"/>
          <w:kern w:val="0"/>
          <w:sz w:val="32"/>
          <w:szCs w:val="32"/>
          <w:shd w:val="clear" w:color="auto" w:fill="FFFFFF"/>
          <w:lang w:val="en-US" w:eastAsia="zh-CN" w:bidi="ar"/>
        </w:rPr>
        <w:t>中发[2021]36号</w:t>
      </w:r>
      <w:r>
        <w:rPr>
          <w:rFonts w:hint="eastAsia" w:ascii="华文仿宋" w:hAnsi="华文仿宋" w:eastAsia="华文仿宋" w:cs="华文仿宋"/>
          <w:sz w:val="32"/>
          <w:szCs w:val="32"/>
          <w:lang w:eastAsia="zh-CN"/>
        </w:rPr>
        <w:t>）</w:t>
      </w:r>
    </w:p>
    <w:p w14:paraId="56F643BA">
      <w:pPr>
        <w:keepNext w:val="0"/>
        <w:keepLines w:val="0"/>
        <w:widowControl/>
        <w:suppressLineNumbers w:val="0"/>
        <w:ind w:firstLine="640" w:firstLineChars="200"/>
        <w:jc w:val="left"/>
        <w:rPr>
          <w:rFonts w:hint="eastAsia" w:ascii="华文仿宋" w:hAnsi="华文仿宋" w:eastAsia="华文仿宋" w:cs="华文仿宋"/>
          <w:sz w:val="32"/>
          <w:szCs w:val="32"/>
          <w:lang w:val="en-US" w:eastAsia="zh-CN"/>
        </w:rPr>
      </w:pPr>
      <w:r>
        <w:rPr>
          <w:rFonts w:hint="default" w:ascii="华文仿宋" w:hAnsi="华文仿宋" w:eastAsia="华文仿宋" w:cs="华文仿宋"/>
          <w:sz w:val="32"/>
          <w:szCs w:val="32"/>
          <w:lang w:val="en" w:eastAsia="zh-CN"/>
        </w:rPr>
        <w:t>3</w:t>
      </w:r>
      <w:r>
        <w:rPr>
          <w:rFonts w:hint="eastAsia" w:ascii="华文仿宋" w:hAnsi="华文仿宋" w:eastAsia="华文仿宋" w:cs="华文仿宋"/>
          <w:sz w:val="32"/>
          <w:szCs w:val="32"/>
          <w:lang w:val="en-US" w:eastAsia="zh-CN"/>
        </w:rPr>
        <w:t>.《公共机构节能条例》（国务院令（2008年）第531号）</w:t>
      </w:r>
    </w:p>
    <w:p w14:paraId="53D27D14">
      <w:pPr>
        <w:ind w:firstLine="640" w:firstLineChars="200"/>
        <w:rPr>
          <w:rFonts w:hint="eastAsia" w:ascii="华文仿宋" w:hAnsi="华文仿宋" w:eastAsia="华文仿宋" w:cs="华文仿宋"/>
          <w:sz w:val="32"/>
          <w:szCs w:val="32"/>
          <w:lang w:val="en-US" w:eastAsia="zh-CN"/>
        </w:rPr>
      </w:pPr>
      <w:r>
        <w:rPr>
          <w:rFonts w:hint="default" w:ascii="华文仿宋" w:hAnsi="华文仿宋" w:eastAsia="华文仿宋" w:cs="华文仿宋"/>
          <w:sz w:val="32"/>
          <w:szCs w:val="32"/>
          <w:lang w:val="en" w:eastAsia="zh-CN"/>
        </w:rPr>
        <w:t>4.</w:t>
      </w:r>
      <w:r>
        <w:rPr>
          <w:rFonts w:hint="eastAsia" w:ascii="华文仿宋" w:hAnsi="华文仿宋" w:eastAsia="华文仿宋" w:cs="华文仿宋"/>
          <w:sz w:val="32"/>
          <w:szCs w:val="32"/>
          <w:lang w:val="en-US" w:eastAsia="zh-CN"/>
        </w:rPr>
        <w:t>《</w:t>
      </w:r>
      <w:r>
        <w:rPr>
          <w:rFonts w:hint="eastAsia" w:ascii="华文仿宋" w:hAnsi="华文仿宋" w:eastAsia="华文仿宋" w:cs="华文仿宋"/>
          <w:sz w:val="32"/>
          <w:szCs w:val="32"/>
        </w:rPr>
        <w:t>国务院办公厅关于进一步构建高质量充电基础设施体系的指导意见</w:t>
      </w:r>
      <w:r>
        <w:rPr>
          <w:rFonts w:hint="eastAsia" w:ascii="华文仿宋" w:hAnsi="华文仿宋" w:eastAsia="华文仿宋" w:cs="华文仿宋"/>
          <w:sz w:val="32"/>
          <w:szCs w:val="32"/>
          <w:lang w:val="en-US" w:eastAsia="zh-CN"/>
        </w:rPr>
        <w:t>》（国办发〔2023〕19号）</w:t>
      </w:r>
    </w:p>
    <w:p w14:paraId="4685A26B">
      <w:pPr>
        <w:ind w:firstLine="640" w:firstLineChars="200"/>
        <w:rPr>
          <w:rFonts w:hint="eastAsia" w:ascii="华文仿宋" w:hAnsi="华文仿宋" w:eastAsia="华文仿宋" w:cs="华文仿宋"/>
          <w:sz w:val="32"/>
          <w:szCs w:val="32"/>
        </w:rPr>
      </w:pPr>
      <w:r>
        <w:rPr>
          <w:rFonts w:hint="default" w:ascii="华文仿宋" w:hAnsi="华文仿宋" w:eastAsia="华文仿宋" w:cs="华文仿宋"/>
          <w:sz w:val="32"/>
          <w:szCs w:val="32"/>
          <w:lang w:val="en" w:eastAsia="zh-CN"/>
        </w:rPr>
        <w:t>5.</w:t>
      </w:r>
      <w:r>
        <w:rPr>
          <w:rFonts w:hint="eastAsia" w:ascii="华文仿宋" w:hAnsi="华文仿宋" w:eastAsia="华文仿宋" w:cs="华文仿宋"/>
          <w:sz w:val="32"/>
          <w:szCs w:val="32"/>
          <w:lang w:val="en-US" w:eastAsia="zh-CN"/>
        </w:rPr>
        <w:t>住建部《关于进一步推进生活垃圾分类工作的若干意见》（建城〔2020〕93号）</w:t>
      </w:r>
    </w:p>
    <w:p w14:paraId="358646AC">
      <w:pPr>
        <w:keepNext w:val="0"/>
        <w:keepLines w:val="0"/>
        <w:widowControl/>
        <w:suppressLineNumbers w:val="0"/>
        <w:ind w:firstLine="640" w:firstLineChars="200"/>
        <w:jc w:val="left"/>
        <w:rPr>
          <w:rFonts w:hint="eastAsia" w:ascii="华文仿宋" w:hAnsi="华文仿宋" w:eastAsia="华文仿宋" w:cs="华文仿宋"/>
          <w:sz w:val="32"/>
          <w:szCs w:val="32"/>
        </w:rPr>
      </w:pPr>
      <w:r>
        <w:rPr>
          <w:rFonts w:hint="default" w:ascii="华文仿宋" w:hAnsi="华文仿宋" w:eastAsia="华文仿宋" w:cs="华文仿宋"/>
          <w:sz w:val="32"/>
          <w:szCs w:val="32"/>
          <w:lang w:val="en" w:eastAsia="zh-CN"/>
        </w:rPr>
        <w:t>6.</w:t>
      </w:r>
      <w:r>
        <w:rPr>
          <w:rFonts w:hint="eastAsia" w:ascii="华文仿宋" w:hAnsi="华文仿宋" w:eastAsia="华文仿宋" w:cs="华文仿宋"/>
          <w:sz w:val="32"/>
          <w:szCs w:val="32"/>
          <w:lang w:val="en-US" w:eastAsia="zh-CN"/>
        </w:rPr>
        <w:t>湖南省发改委、国家电网湖南分公司《关于支持分布式光伏发展规范相关管理事项的通知》（</w:t>
      </w:r>
      <w:r>
        <w:rPr>
          <w:rFonts w:hint="eastAsia" w:ascii="华文仿宋" w:hAnsi="华文仿宋" w:eastAsia="华文仿宋" w:cs="华文仿宋"/>
          <w:i w:val="0"/>
          <w:caps w:val="0"/>
          <w:color w:val="333333"/>
          <w:spacing w:val="0"/>
          <w:kern w:val="0"/>
          <w:sz w:val="32"/>
          <w:szCs w:val="32"/>
          <w:shd w:val="clear" w:color="auto" w:fill="FFFFFF"/>
          <w:lang w:val="en-US" w:eastAsia="zh-CN" w:bidi="ar"/>
        </w:rPr>
        <w:t>湘发改能源〔2023〕858号</w:t>
      </w:r>
      <w:r>
        <w:rPr>
          <w:rFonts w:hint="eastAsia" w:ascii="华文仿宋" w:hAnsi="华文仿宋" w:eastAsia="华文仿宋" w:cs="华文仿宋"/>
          <w:sz w:val="32"/>
          <w:szCs w:val="32"/>
          <w:lang w:val="en-US" w:eastAsia="zh-CN"/>
        </w:rPr>
        <w:t>）</w:t>
      </w:r>
    </w:p>
    <w:p w14:paraId="507E8402">
      <w:pPr>
        <w:spacing w:beforeLines="0" w:afterLines="0" w:line="540" w:lineRule="exact"/>
        <w:ind w:firstLine="640" w:firstLineChars="200"/>
        <w:jc w:val="both"/>
        <w:rPr>
          <w:rFonts w:hint="eastAsia" w:ascii="Times New Roman" w:hAnsi="Times New Roman" w:eastAsia="黑体" w:cs="黑体"/>
          <w:sz w:val="32"/>
          <w:szCs w:val="32"/>
        </w:rPr>
      </w:pPr>
      <w:r>
        <w:rPr>
          <w:rFonts w:hint="eastAsia" w:ascii="Times New Roman" w:hAnsi="Times New Roman" w:eastAsia="黑体" w:cs="黑体"/>
          <w:sz w:val="32"/>
          <w:szCs w:val="32"/>
          <w:lang w:eastAsia="zh-CN"/>
        </w:rPr>
        <w:t>四</w:t>
      </w:r>
      <w:r>
        <w:rPr>
          <w:rFonts w:hint="eastAsia" w:ascii="Times New Roman" w:hAnsi="Times New Roman" w:eastAsia="黑体" w:cs="黑体"/>
          <w:sz w:val="32"/>
          <w:szCs w:val="32"/>
        </w:rPr>
        <w:t>、主要</w:t>
      </w:r>
      <w:r>
        <w:rPr>
          <w:rFonts w:hint="eastAsia" w:ascii="Times New Roman" w:hAnsi="Times New Roman" w:eastAsia="黑体" w:cs="黑体"/>
          <w:sz w:val="32"/>
          <w:szCs w:val="32"/>
          <w:lang w:eastAsia="zh-CN"/>
        </w:rPr>
        <w:t>修订</w:t>
      </w:r>
      <w:r>
        <w:rPr>
          <w:rFonts w:hint="eastAsia" w:ascii="Times New Roman" w:hAnsi="Times New Roman" w:eastAsia="黑体" w:cs="黑体"/>
          <w:sz w:val="32"/>
          <w:szCs w:val="32"/>
        </w:rPr>
        <w:t>内容</w:t>
      </w:r>
    </w:p>
    <w:p w14:paraId="3EA466A8">
      <w:pPr>
        <w:spacing w:beforeLines="0" w:afterLines="0" w:line="540" w:lineRule="exact"/>
        <w:ind w:firstLine="640" w:firstLineChars="200"/>
        <w:jc w:val="both"/>
        <w:rPr>
          <w:rFonts w:hint="default" w:ascii="Times New Roman" w:hAnsi="Times New Roman" w:eastAsia="仿宋_GB2312" w:cs="Times New Roman"/>
          <w:i w:val="0"/>
          <w:caps w:val="0"/>
          <w:color w:val="0F1115"/>
          <w:spacing w:val="0"/>
          <w:sz w:val="24"/>
          <w:szCs w:val="24"/>
          <w:shd w:val="clear" w:color="auto" w:fill="FFFFFF"/>
          <w:lang w:val="en-US" w:eastAsia="zh-CN"/>
        </w:rPr>
      </w:pPr>
      <w:r>
        <w:rPr>
          <w:rFonts w:hint="eastAsia" w:ascii="Times New Roman" w:hAnsi="Times New Roman" w:eastAsia="仿宋_GB2312" w:cs="仿宋_GB2312"/>
          <w:sz w:val="32"/>
          <w:szCs w:val="32"/>
        </w:rPr>
        <w:t>《办法》</w:t>
      </w:r>
      <w:r>
        <w:rPr>
          <w:rFonts w:hint="eastAsia" w:ascii="Times New Roman" w:hAnsi="Times New Roman" w:eastAsia="仿宋_GB2312" w:cs="仿宋_GB2312"/>
          <w:sz w:val="32"/>
          <w:szCs w:val="32"/>
          <w:lang w:eastAsia="zh-CN"/>
        </w:rPr>
        <w:t>修订后</w:t>
      </w:r>
      <w:r>
        <w:rPr>
          <w:rFonts w:hint="eastAsia" w:ascii="Times New Roman" w:hAnsi="Times New Roman" w:eastAsia="仿宋_GB2312" w:cs="仿宋_GB2312"/>
          <w:sz w:val="32"/>
          <w:szCs w:val="32"/>
        </w:rPr>
        <w:t>共6章42条，主要</w:t>
      </w:r>
      <w:r>
        <w:rPr>
          <w:rFonts w:hint="eastAsia" w:ascii="Times New Roman" w:hAnsi="Times New Roman" w:eastAsia="仿宋_GB2312" w:cs="仿宋_GB2312"/>
          <w:sz w:val="32"/>
          <w:szCs w:val="32"/>
          <w:lang w:eastAsia="zh-CN"/>
        </w:rPr>
        <w:t>从五个</w:t>
      </w:r>
      <w:r>
        <w:rPr>
          <w:rFonts w:hint="eastAsia" w:ascii="Times New Roman" w:hAnsi="Times New Roman" w:eastAsia="仿宋_GB2312" w:cs="仿宋_GB2312"/>
          <w:sz w:val="32"/>
          <w:szCs w:val="32"/>
        </w:rPr>
        <w:t>方面进行了修改和完善：</w:t>
      </w:r>
      <w:r>
        <w:rPr>
          <w:rFonts w:hint="eastAsia" w:ascii="Times New Roman" w:hAnsi="Times New Roman" w:eastAsia="黑体" w:cs="黑体"/>
          <w:sz w:val="32"/>
          <w:szCs w:val="32"/>
          <w:lang w:eastAsia="zh-CN"/>
        </w:rPr>
        <w:t>一是</w:t>
      </w:r>
      <w:r>
        <w:rPr>
          <w:rFonts w:hint="eastAsia" w:ascii="Times New Roman" w:hAnsi="Times New Roman" w:eastAsia="仿宋_GB2312" w:cs="仿宋_GB2312"/>
          <w:sz w:val="32"/>
          <w:szCs w:val="32"/>
        </w:rPr>
        <w:t>强化目标导向</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在总则中鲜明体现贯彻落实</w:t>
      </w:r>
      <w:r>
        <w:rPr>
          <w:rFonts w:hint="eastAsia" w:ascii="Times New Roman" w:hAnsi="Times New Roman" w:eastAsia="仿宋_GB2312" w:cs="仿宋_GB2312"/>
          <w:color w:val="auto"/>
          <w:sz w:val="32"/>
          <w:szCs w:val="32"/>
        </w:rPr>
        <w:t>“</w:t>
      </w:r>
      <w:r>
        <w:rPr>
          <w:rFonts w:hint="eastAsia" w:ascii="Times New Roman" w:hAnsi="Times New Roman" w:eastAsia="仿宋_GB2312" w:cs="仿宋_GB2312"/>
          <w:color w:val="auto"/>
          <w:sz w:val="32"/>
          <w:szCs w:val="32"/>
          <w:lang w:eastAsia="zh-CN"/>
        </w:rPr>
        <w:t>双</w:t>
      </w:r>
      <w:r>
        <w:rPr>
          <w:rFonts w:hint="eastAsia" w:ascii="Times New Roman" w:hAnsi="Times New Roman" w:eastAsia="仿宋_GB2312" w:cs="仿宋_GB2312"/>
          <w:color w:val="auto"/>
          <w:sz w:val="32"/>
          <w:szCs w:val="32"/>
        </w:rPr>
        <w:t>碳”</w:t>
      </w:r>
      <w:r>
        <w:rPr>
          <w:rFonts w:hint="eastAsia" w:ascii="Times New Roman" w:hAnsi="Times New Roman" w:eastAsia="仿宋_GB2312" w:cs="仿宋_GB2312"/>
          <w:sz w:val="32"/>
          <w:szCs w:val="32"/>
        </w:rPr>
        <w:t>战略决策和习近平生态文明思想的要求，进一步突出公共机构在全社会节能中的</w:t>
      </w:r>
      <w:r>
        <w:rPr>
          <w:rFonts w:hint="eastAsia" w:ascii="Times New Roman" w:hAnsi="Times New Roman" w:eastAsia="仿宋_GB2312" w:cs="仿宋_GB2312"/>
          <w:color w:val="auto"/>
          <w:sz w:val="32"/>
          <w:szCs w:val="32"/>
          <w:lang w:eastAsia="zh-CN"/>
        </w:rPr>
        <w:t>示范</w:t>
      </w:r>
      <w:r>
        <w:rPr>
          <w:rFonts w:hint="eastAsia" w:ascii="Times New Roman" w:hAnsi="Times New Roman" w:eastAsia="仿宋_GB2312" w:cs="仿宋_GB2312"/>
          <w:sz w:val="32"/>
          <w:szCs w:val="32"/>
        </w:rPr>
        <w:t>表率作用。</w:t>
      </w:r>
      <w:r>
        <w:rPr>
          <w:rFonts w:hint="default" w:ascii="Times New Roman" w:hAnsi="Times New Roman" w:eastAsia="黑体" w:cs="黑体"/>
          <w:sz w:val="32"/>
          <w:szCs w:val="32"/>
          <w:lang w:val="en-US" w:eastAsia="zh-CN"/>
        </w:rPr>
        <w:t>二是</w:t>
      </w:r>
      <w:r>
        <w:rPr>
          <w:rFonts w:hint="default" w:ascii="Times New Roman" w:hAnsi="Times New Roman" w:eastAsia="仿宋_GB2312" w:cs="Times New Roman"/>
          <w:sz w:val="32"/>
          <w:szCs w:val="32"/>
        </w:rPr>
        <w:t>完善管理体制与职责</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明确县级以上人民政府应当明确公共机构节能管理部门并赋予相应职责，解决基层</w:t>
      </w:r>
      <w:r>
        <w:rPr>
          <w:rFonts w:hint="eastAsia" w:ascii="Times New Roman" w:hAnsi="Times New Roman" w:eastAsia="仿宋_GB2312" w:cs="Times New Roman"/>
          <w:sz w:val="32"/>
          <w:szCs w:val="32"/>
          <w:lang w:eastAsia="zh-CN"/>
        </w:rPr>
        <w:t>公共机构节能</w:t>
      </w:r>
      <w:r>
        <w:rPr>
          <w:rFonts w:hint="default" w:ascii="Times New Roman" w:hAnsi="Times New Roman" w:eastAsia="仿宋_GB2312" w:cs="Times New Roman"/>
          <w:sz w:val="32"/>
          <w:szCs w:val="32"/>
        </w:rPr>
        <w:t>管理体制不顺、职能不清问题。</w:t>
      </w:r>
      <w:r>
        <w:rPr>
          <w:rFonts w:hint="default" w:ascii="Times New Roman" w:hAnsi="Times New Roman" w:eastAsia="黑体" w:cs="黑体"/>
          <w:sz w:val="32"/>
          <w:szCs w:val="32"/>
          <w:lang w:eastAsia="zh-CN"/>
        </w:rPr>
        <w:t>三是</w:t>
      </w:r>
      <w:r>
        <w:rPr>
          <w:rFonts w:hint="eastAsia" w:ascii="Times New Roman" w:hAnsi="Times New Roman" w:eastAsia="仿宋_GB2312" w:cs="仿宋_GB2312"/>
          <w:sz w:val="32"/>
          <w:szCs w:val="32"/>
        </w:rPr>
        <w:t>细化节能措施与领域</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新增分布式光伏发电建设、绿色数据中心改造、反食品浪费、生活垃圾分类、节水管理等专项条款，</w:t>
      </w:r>
      <w:r>
        <w:rPr>
          <w:rFonts w:hint="eastAsia" w:ascii="Times New Roman" w:hAnsi="Times New Roman" w:eastAsia="仿宋_GB2312" w:cs="仿宋_GB2312"/>
          <w:sz w:val="32"/>
          <w:szCs w:val="32"/>
          <w:lang w:eastAsia="zh-CN"/>
        </w:rPr>
        <w:t>紧密契合</w:t>
      </w:r>
      <w:r>
        <w:rPr>
          <w:rFonts w:hint="eastAsia" w:ascii="Times New Roman" w:hAnsi="Times New Roman" w:eastAsia="仿宋_GB2312" w:cs="仿宋_GB2312"/>
          <w:sz w:val="32"/>
          <w:szCs w:val="32"/>
        </w:rPr>
        <w:t>国家最新工作部署</w:t>
      </w:r>
      <w:r>
        <w:rPr>
          <w:rFonts w:hint="eastAsia" w:ascii="Times New Roman" w:hAnsi="Times New Roman" w:eastAsia="仿宋_GB2312" w:cs="仿宋_GB2312"/>
          <w:sz w:val="32"/>
          <w:szCs w:val="32"/>
          <w:lang w:eastAsia="zh-CN"/>
        </w:rPr>
        <w:t>与政策要求</w:t>
      </w:r>
      <w:r>
        <w:rPr>
          <w:rFonts w:hint="eastAsia" w:ascii="Times New Roman" w:hAnsi="Times New Roman" w:eastAsia="仿宋_GB2312" w:cs="仿宋_GB2312"/>
          <w:sz w:val="32"/>
          <w:szCs w:val="32"/>
        </w:rPr>
        <w:t>。</w:t>
      </w:r>
      <w:r>
        <w:rPr>
          <w:rFonts w:hint="default" w:ascii="Times New Roman" w:hAnsi="Times New Roman" w:eastAsia="黑体" w:cs="黑体"/>
          <w:sz w:val="32"/>
          <w:szCs w:val="32"/>
          <w:lang w:eastAsia="zh-CN"/>
        </w:rPr>
        <w:t>四</w:t>
      </w:r>
      <w:r>
        <w:rPr>
          <w:rFonts w:hint="default" w:ascii="Times New Roman" w:hAnsi="Times New Roman" w:eastAsia="黑体" w:cs="黑体"/>
          <w:sz w:val="32"/>
          <w:szCs w:val="32"/>
          <w:lang w:val="en-US" w:eastAsia="zh-CN"/>
        </w:rPr>
        <w:t>是</w:t>
      </w:r>
      <w:r>
        <w:rPr>
          <w:rFonts w:hint="default" w:ascii="Times New Roman" w:hAnsi="Times New Roman" w:eastAsia="仿宋_GB2312" w:cs="Times New Roman"/>
          <w:sz w:val="32"/>
          <w:szCs w:val="32"/>
        </w:rPr>
        <w:t>优化</w:t>
      </w:r>
      <w:r>
        <w:rPr>
          <w:rFonts w:hint="eastAsia" w:ascii="Times New Roman" w:hAnsi="Times New Roman" w:eastAsia="仿宋_GB2312" w:cs="Times New Roman"/>
          <w:sz w:val="32"/>
          <w:szCs w:val="32"/>
          <w:lang w:eastAsia="zh-CN"/>
        </w:rPr>
        <w:t>工作机制</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落实基层减负要求，取消专项考核，建立碳排放核算体系，</w:t>
      </w:r>
      <w:r>
        <w:rPr>
          <w:rFonts w:hint="eastAsia" w:ascii="Times New Roman" w:hAnsi="Times New Roman" w:eastAsia="仿宋_GB2312" w:cs="Times New Roman"/>
          <w:sz w:val="32"/>
          <w:szCs w:val="32"/>
          <w:lang w:eastAsia="zh-CN"/>
        </w:rPr>
        <w:t>完善</w:t>
      </w:r>
      <w:r>
        <w:rPr>
          <w:rFonts w:hint="default" w:ascii="Times New Roman" w:hAnsi="Times New Roman" w:eastAsia="仿宋_GB2312" w:cs="Times New Roman"/>
          <w:sz w:val="32"/>
          <w:szCs w:val="32"/>
        </w:rPr>
        <w:t>能源消耗定额管理与预算挂钩机制，将光伏发电、充电设施、能源托管、绿色数据中心等新领域纳入</w:t>
      </w:r>
      <w:r>
        <w:rPr>
          <w:rFonts w:hint="eastAsia" w:ascii="Times New Roman" w:hAnsi="Times New Roman" w:eastAsia="仿宋_GB2312" w:cs="Times New Roman"/>
          <w:sz w:val="32"/>
          <w:szCs w:val="32"/>
          <w:lang w:eastAsia="zh-CN"/>
        </w:rPr>
        <w:t>日常监督检查内容，</w:t>
      </w:r>
      <w:r>
        <w:rPr>
          <w:rFonts w:hint="default" w:ascii="Times New Roman" w:hAnsi="Times New Roman" w:eastAsia="仿宋_GB2312" w:cs="Times New Roman"/>
          <w:sz w:val="32"/>
          <w:szCs w:val="32"/>
        </w:rPr>
        <w:t>增强制度刚性与执行力。</w:t>
      </w:r>
    </w:p>
    <w:p w14:paraId="4658A1ED"/>
    <w:p w14:paraId="73211B0E">
      <w:pPr>
        <w:pStyle w:val="2"/>
        <w:ind w:left="0" w:leftChars="0" w:firstLine="0" w:firstLineChars="0"/>
        <w:rPr>
          <w:rFonts w:hint="eastAsia"/>
          <w:lang w:val="en" w:eastAsia="zh-CN"/>
        </w:rPr>
      </w:pPr>
    </w:p>
    <w:sectPr>
      <w:footerReference r:id="rId3" w:type="default"/>
      <w:pgSz w:w="11906" w:h="16838"/>
      <w:pgMar w:top="1440" w:right="1576" w:bottom="1440" w:left="1576"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Calibri">
    <w:altName w:val="Arial Rounded MT Bold"/>
    <w:panose1 w:val="020F0502020204030204"/>
    <w:charset w:val="00"/>
    <w:family w:val="swiss"/>
    <w:pitch w:val="default"/>
    <w:sig w:usb0="00000000" w:usb1="00000000" w:usb2="00000001" w:usb3="00000000" w:csb0="0000019F" w:csb1="00000000"/>
  </w:font>
  <w:font w:name="Arial Rounded MT Bold">
    <w:panose1 w:val="020F0704030504030204"/>
    <w:charset w:val="00"/>
    <w:family w:val="auto"/>
    <w:pitch w:val="default"/>
    <w:sig w:usb0="00000003" w:usb1="00000000" w:usb2="00000000" w:usb3="00000000" w:csb0="20000001" w:csb1="00000000"/>
  </w:font>
  <w:font w:name="CESI仿宋-GB2312">
    <w:panose1 w:val="02000500000000000000"/>
    <w:charset w:val="86"/>
    <w:family w:val="auto"/>
    <w:pitch w:val="default"/>
    <w:sig w:usb0="800002AF" w:usb1="084F6CF8" w:usb2="00000010" w:usb3="00000000" w:csb0="0004000F" w:csb1="00000000"/>
  </w:font>
  <w:font w:name="方正小标宋简体">
    <w:panose1 w:val="02000000000000000000"/>
    <w:charset w:val="86"/>
    <w:family w:val="auto"/>
    <w:pitch w:val="default"/>
    <w:sig w:usb0="A00002BF" w:usb1="184F6CFA" w:usb2="00000012" w:usb3="00000000" w:csb0="00040001" w:csb1="00000000"/>
  </w:font>
  <w:font w:name="CESI楷体-GB2312">
    <w:panose1 w:val="02000500000000000000"/>
    <w:charset w:val="86"/>
    <w:family w:val="auto"/>
    <w:pitch w:val="default"/>
    <w:sig w:usb0="800002BF" w:usb1="184F6CF8" w:usb2="00000012" w:usb3="00000000" w:csb0="0004000F" w:csb1="00000000"/>
  </w:font>
  <w:font w:name="仿宋">
    <w:panose1 w:val="02010609060101010101"/>
    <w:charset w:val="86"/>
    <w:family w:val="auto"/>
    <w:pitch w:val="default"/>
    <w:sig w:usb0="800002BF" w:usb1="38CF7CFA" w:usb2="00000016" w:usb3="00000000" w:csb0="00040001" w:csb1="00000000"/>
  </w:font>
  <w:font w:name="方正小标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Nimbus Roman">
    <w:panose1 w:val="00000500000000000000"/>
    <w:charset w:val="00"/>
    <w:family w:val="auto"/>
    <w:pitch w:val="default"/>
    <w:sig w:usb0="00000287" w:usb1="00000800" w:usb2="00000000" w:usb3="00000000" w:csb0="6000009F"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01C444">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203181">
                          <w:pPr>
                            <w:pStyle w:val="6"/>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35203181">
                    <w:pPr>
                      <w:pStyle w:val="6"/>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DDF3F60"/>
    <w:rsid w:val="0FD6A9DA"/>
    <w:rsid w:val="17BABD89"/>
    <w:rsid w:val="2F397EA0"/>
    <w:rsid w:val="33FFA430"/>
    <w:rsid w:val="373EEE94"/>
    <w:rsid w:val="374F53A2"/>
    <w:rsid w:val="375F9204"/>
    <w:rsid w:val="376F49BD"/>
    <w:rsid w:val="37BF0BE5"/>
    <w:rsid w:val="3AFFB70B"/>
    <w:rsid w:val="3B9FA424"/>
    <w:rsid w:val="3EAB0813"/>
    <w:rsid w:val="3EBA6AC1"/>
    <w:rsid w:val="3EDD1147"/>
    <w:rsid w:val="3F2A5299"/>
    <w:rsid w:val="3FB72179"/>
    <w:rsid w:val="3FB781B3"/>
    <w:rsid w:val="3FDF9E0E"/>
    <w:rsid w:val="3FEF35DF"/>
    <w:rsid w:val="4BFDE941"/>
    <w:rsid w:val="4ECE01CB"/>
    <w:rsid w:val="4F4E415B"/>
    <w:rsid w:val="4F8EF1E7"/>
    <w:rsid w:val="4FBFF46F"/>
    <w:rsid w:val="4FDE5528"/>
    <w:rsid w:val="4FFF20A6"/>
    <w:rsid w:val="57BFAD38"/>
    <w:rsid w:val="57FBAC49"/>
    <w:rsid w:val="5BADD036"/>
    <w:rsid w:val="5D1E1605"/>
    <w:rsid w:val="5D8F2743"/>
    <w:rsid w:val="5DCBDF14"/>
    <w:rsid w:val="5F4FCB10"/>
    <w:rsid w:val="5F7B4E36"/>
    <w:rsid w:val="5F7FA7FF"/>
    <w:rsid w:val="5FC9682D"/>
    <w:rsid w:val="5FDF84D2"/>
    <w:rsid w:val="659E39BA"/>
    <w:rsid w:val="67675991"/>
    <w:rsid w:val="67B9799B"/>
    <w:rsid w:val="68AE6327"/>
    <w:rsid w:val="6BBF4316"/>
    <w:rsid w:val="6C5FE099"/>
    <w:rsid w:val="6CD918DA"/>
    <w:rsid w:val="6D7E392B"/>
    <w:rsid w:val="6EF63BC2"/>
    <w:rsid w:val="6FBB27F8"/>
    <w:rsid w:val="6FFB286C"/>
    <w:rsid w:val="74A73070"/>
    <w:rsid w:val="756F564B"/>
    <w:rsid w:val="779444AD"/>
    <w:rsid w:val="77B7DF47"/>
    <w:rsid w:val="789FC34C"/>
    <w:rsid w:val="7B3F50CD"/>
    <w:rsid w:val="7CFBFAA3"/>
    <w:rsid w:val="7D7F6D15"/>
    <w:rsid w:val="7DBD4362"/>
    <w:rsid w:val="7DC9BE50"/>
    <w:rsid w:val="7DD0FC3D"/>
    <w:rsid w:val="7DF7B28E"/>
    <w:rsid w:val="7DFB82F4"/>
    <w:rsid w:val="7EA76454"/>
    <w:rsid w:val="7EC75D00"/>
    <w:rsid w:val="7EDAFD36"/>
    <w:rsid w:val="7F278938"/>
    <w:rsid w:val="7F5B9614"/>
    <w:rsid w:val="7F73EBA8"/>
    <w:rsid w:val="7F77C9DB"/>
    <w:rsid w:val="7F7FB7F3"/>
    <w:rsid w:val="7F7FF588"/>
    <w:rsid w:val="7FAA5919"/>
    <w:rsid w:val="7FAE51AF"/>
    <w:rsid w:val="7FDAB4D4"/>
    <w:rsid w:val="7FFCEDFF"/>
    <w:rsid w:val="7FFD7B68"/>
    <w:rsid w:val="8E6E106F"/>
    <w:rsid w:val="9ADFBC20"/>
    <w:rsid w:val="9FFFEFEA"/>
    <w:rsid w:val="ABCB99CF"/>
    <w:rsid w:val="AFF39AB0"/>
    <w:rsid w:val="B9F511A1"/>
    <w:rsid w:val="BBAAAC09"/>
    <w:rsid w:val="BBFEF557"/>
    <w:rsid w:val="BE3D0C15"/>
    <w:rsid w:val="BF7FE2EC"/>
    <w:rsid w:val="BFFE0202"/>
    <w:rsid w:val="C7FB073C"/>
    <w:rsid w:val="CFEF0484"/>
    <w:rsid w:val="CFFF7263"/>
    <w:rsid w:val="D47C4A5F"/>
    <w:rsid w:val="D47E6C15"/>
    <w:rsid w:val="DBF711EF"/>
    <w:rsid w:val="DBF71883"/>
    <w:rsid w:val="DC99D1E9"/>
    <w:rsid w:val="DCFFC0E2"/>
    <w:rsid w:val="DFBFFD33"/>
    <w:rsid w:val="DFF55796"/>
    <w:rsid w:val="E4FB4E2B"/>
    <w:rsid w:val="EB9F39EB"/>
    <w:rsid w:val="EDDF0B33"/>
    <w:rsid w:val="EF3D06D2"/>
    <w:rsid w:val="EFF3CB5D"/>
    <w:rsid w:val="F2BD03E3"/>
    <w:rsid w:val="F2CF3A8F"/>
    <w:rsid w:val="F5CE98DD"/>
    <w:rsid w:val="F5DAED05"/>
    <w:rsid w:val="F5FFEE43"/>
    <w:rsid w:val="F7475D38"/>
    <w:rsid w:val="F77D4BE0"/>
    <w:rsid w:val="F7852403"/>
    <w:rsid w:val="F7FD96AF"/>
    <w:rsid w:val="F7FDDF70"/>
    <w:rsid w:val="F95F2BDB"/>
    <w:rsid w:val="F9DFEB1B"/>
    <w:rsid w:val="FA47164E"/>
    <w:rsid w:val="FBBE0869"/>
    <w:rsid w:val="FBFF465D"/>
    <w:rsid w:val="FCEBD374"/>
    <w:rsid w:val="FEECC1DD"/>
    <w:rsid w:val="FEF737D5"/>
    <w:rsid w:val="FEFF38E4"/>
    <w:rsid w:val="FF3A4966"/>
    <w:rsid w:val="FF5F58AE"/>
    <w:rsid w:val="FF8E7EC0"/>
    <w:rsid w:val="FFD354ED"/>
    <w:rsid w:val="FFDEB94D"/>
    <w:rsid w:val="FFE4E37A"/>
    <w:rsid w:val="FFFC02E5"/>
    <w:rsid w:val="FFFF7BD0"/>
    <w:rsid w:val="FFFF99B5"/>
    <w:rsid w:val="FFFFCAE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3"/>
    <w:basedOn w:val="1"/>
    <w:next w:val="1"/>
    <w:unhideWhenUsed/>
    <w:qFormat/>
    <w:uiPriority w:val="0"/>
    <w:pPr>
      <w:spacing w:before="100" w:beforeAutospacing="1" w:after="100" w:afterAutospacing="1"/>
      <w:jc w:val="left"/>
    </w:pPr>
    <w:rPr>
      <w:rFonts w:hint="eastAsia" w:ascii="宋体" w:hAnsi="宋体" w:eastAsia="宋体" w:cs="宋体"/>
      <w:b/>
      <w:kern w:val="0"/>
      <w:sz w:val="27"/>
      <w:szCs w:val="27"/>
      <w:lang w:val="en-US" w:eastAsia="zh-CN" w:bidi="ar"/>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Title"/>
    <w:basedOn w:val="1"/>
    <w:next w:val="1"/>
    <w:qFormat/>
    <w:uiPriority w:val="0"/>
    <w:pPr>
      <w:widowControl w:val="0"/>
      <w:spacing w:beforeLines="0" w:beforeAutospacing="0" w:afterLines="0" w:afterAutospacing="0" w:line="600" w:lineRule="exact"/>
      <w:ind w:firstLine="880" w:firstLineChars="200"/>
      <w:jc w:val="both"/>
      <w:outlineLvl w:val="0"/>
    </w:pPr>
    <w:rPr>
      <w:rFonts w:ascii="仿宋" w:hAnsi="仿宋" w:eastAsia="宋体" w:cs="方正小标宋简体"/>
      <w:kern w:val="2"/>
      <w:sz w:val="21"/>
      <w:szCs w:val="44"/>
      <w:lang w:val="en-US" w:eastAsia="zh-CN" w:bidi="ar-SA"/>
    </w:rPr>
  </w:style>
  <w:style w:type="paragraph" w:styleId="4">
    <w:name w:val="annotation text"/>
    <w:basedOn w:val="1"/>
    <w:qFormat/>
    <w:uiPriority w:val="0"/>
    <w:pPr>
      <w:jc w:val="left"/>
    </w:pPr>
  </w:style>
  <w:style w:type="paragraph" w:styleId="5">
    <w:name w:val="Body Text"/>
    <w:basedOn w:val="1"/>
    <w:next w:val="1"/>
    <w:unhideWhenUsed/>
    <w:qFormat/>
    <w:uiPriority w:val="99"/>
    <w:pPr>
      <w:spacing w:after="120"/>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100" w:beforeAutospacing="1" w:after="100" w:afterAutospacing="1"/>
      <w:ind w:left="0" w:right="0"/>
      <w:jc w:val="left"/>
    </w:pPr>
    <w:rPr>
      <w:rFonts w:ascii="Times New Roman" w:hAnsi="Times New Roman" w:eastAsia="宋体" w:cs="Times New Roman"/>
      <w:kern w:val="0"/>
      <w:sz w:val="24"/>
      <w:lang w:val="en-US" w:eastAsia="zh-CN" w:bidi="ar"/>
    </w:rPr>
  </w:style>
  <w:style w:type="character" w:styleId="11">
    <w:name w:val="Hyperlink"/>
    <w:basedOn w:val="10"/>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6163</Words>
  <Characters>6188</Characters>
  <Lines>0</Lines>
  <Paragraphs>0</Paragraphs>
  <TotalTime>10</TotalTime>
  <ScaleCrop>false</ScaleCrop>
  <LinksUpToDate>false</LinksUpToDate>
  <CharactersWithSpaces>6303</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2014-11-06T04:08:00Z</dcterms:created>
  <dc:creator>Administrator</dc:creator>
  <cp:lastModifiedBy>叶靓慧子</cp:lastModifiedBy>
  <cp:lastPrinted>2025-07-27T09:15:00Z</cp:lastPrinted>
  <dcterms:modified xsi:type="dcterms:W3CDTF">2025-12-15T17:14:34Z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E61238BB633586617AD13F69EA5D4798_43</vt:lpwstr>
  </property>
</Properties>
</file>