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rPr>
          <w:rFonts w:ascii="Times New Roman" w:hAnsi="仿宋_GB2312" w:eastAsia="仿宋_GB2312"/>
          <w:sz w:val="32"/>
          <w:szCs w:val="32"/>
        </w:rPr>
      </w:pPr>
    </w:p>
    <w:p>
      <w:pPr>
        <w:spacing w:line="600" w:lineRule="exact"/>
        <w:ind w:firstLine="64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spacing w:line="600" w:lineRule="exact"/>
        <w:ind w:firstLine="640"/>
        <w:jc w:val="center"/>
        <w:rPr>
          <w:rFonts w:hint="eastAsia" w:ascii="Times New Roman" w:hAns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省直公积金中心“十四五”规划建言表</w:t>
      </w:r>
    </w:p>
    <w:tbl>
      <w:tblPr>
        <w:tblStyle w:val="3"/>
        <w:tblW w:w="14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759"/>
        <w:gridCol w:w="1200"/>
        <w:gridCol w:w="925"/>
        <w:gridCol w:w="4291"/>
        <w:gridCol w:w="1251"/>
        <w:gridCol w:w="1252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仿宋_GB2312" w:eastAsia="仿宋_GB2312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仿宋_GB2312" w:eastAsia="仿宋_GB2312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5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仿宋_GB2312" w:eastAsia="仿宋_GB2312"/>
                <w:b/>
                <w:bCs/>
                <w:kern w:val="0"/>
                <w:sz w:val="32"/>
                <w:szCs w:val="32"/>
              </w:rPr>
              <w:t>电话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建言主题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建言重点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有关对策建议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公积金政策理论研究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治理能力和治理体系现代化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服务智能化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管理标准化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内控常态化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队伍现代化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党的建设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党风廉政建设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注：1、“建言重点”填写您所关注的重点问题，例如您如关注公积金政策理论研究，请在“建言重点”一栏列出您的关注重点，譬如归集、提取、贷款、担保机制等关键词；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2、“有关对策建议”填写您的主要观点、依据以及对策建议，如文档较长，请填写您的建言文章标题，并将建言文章随本表一并报送到我中心；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3、除表中所列八个方面重点主题，如您有其他认为应该列入的内容及有关建议，可在“其他”一栏中填写。</w:t>
            </w:r>
          </w:p>
        </w:tc>
      </w:tr>
    </w:tbl>
    <w:p>
      <w:pPr>
        <w:spacing w:line="600" w:lineRule="exact"/>
        <w:rPr>
          <w:rFonts w:ascii="Times New Roman" w:hAns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134" w:right="1440" w:bottom="907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04A39"/>
    <w:rsid w:val="38904A39"/>
    <w:rsid w:val="3D234E97"/>
    <w:rsid w:val="3D6F5322"/>
    <w:rsid w:val="3DF34CD3"/>
    <w:rsid w:val="497B1D25"/>
    <w:rsid w:val="4F841C8D"/>
    <w:rsid w:val="50FC0A17"/>
    <w:rsid w:val="7C9E27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2020-10-10T08:52:00Z</dcterms:created>
  <dc:creator>陈  伟</dc:creator>
  <cp:lastModifiedBy>陈  伟</cp:lastModifiedBy>
  <dcterms:modified xsi:type="dcterms:W3CDTF">2020-10-10T09:02:24Z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