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838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湖南省人民政府直属机关第二幼儿院</w:t>
      </w:r>
    </w:p>
    <w:p w14:paraId="71A132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高层次人才直接考核人员名单</w:t>
      </w:r>
    </w:p>
    <w:p w14:paraId="754C4B1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670E7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邱诗琦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06F7"/>
    <w:rsid w:val="55A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2025-07-24T03:36:00Z</dcterms:created>
  <dc:creator>zyx</dc:creator>
  <cp:lastModifiedBy>zyx</cp:lastModifiedBy>
  <cp:lastPrinted>2025-07-24T03:40:53Z</cp:lastPrinted>
  <dcterms:modified xsi:type="dcterms:W3CDTF">2025-07-24T09:36:46Z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782511FD7D8345BD910815CB42E352C8_11</vt:lpwstr>
  </property>
  <property fmtid="{D5CDD505-2E9C-101B-9397-08002B2CF9AE}" pid="4" name="KSOTemplateDocerSaveRecord">
    <vt:lpwstr>eyJoZGlkIjoiZTk1YTllOTUzODdhNzVjYmZhYjE5OTM4YmM3Yzg5OWMiLCJ1c2VySWQiOiIyMzIyMTAyNDMifQ==</vt:lpwstr>
  </property>
</Properties>
</file>