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宋体" w:hAnsi="宋体" w:eastAsia="宋体" w:cs="宋体"/>
          <w:color w:val="000000" w:themeColor="text1"/>
          <w:sz w:val="36"/>
          <w:szCs w:val="36"/>
          <w:shd w:val="clear" w:color="auto" w:fill="FFFFFF"/>
        </w:rPr>
      </w:pPr>
      <w:bookmarkStart w:id="0" w:name="OLE_LINK1"/>
      <w:r>
        <w:rPr>
          <w:rFonts w:hint="eastAsia" w:ascii="宋体" w:hAnsi="宋体" w:eastAsia="宋体" w:cs="宋体"/>
          <w:b/>
          <w:color w:val="000000" w:themeColor="text1"/>
          <w:sz w:val="36"/>
          <w:szCs w:val="36"/>
        </w:rPr>
        <w:t>长沙市八一路417号原国防科工局办公用房租赁经营权拍卖公告</w:t>
      </w:r>
    </w:p>
    <w:p>
      <w:pPr>
        <w:snapToGrid w:val="0"/>
        <w:spacing w:line="360" w:lineRule="auto"/>
        <w:jc w:val="center"/>
        <w:rPr>
          <w:rFonts w:ascii="宋体" w:hAnsi="宋体" w:eastAsia="宋体" w:cs="宋体"/>
          <w:b/>
          <w:color w:val="000000" w:themeColor="text1"/>
          <w:sz w:val="32"/>
          <w:szCs w:val="32"/>
        </w:rPr>
      </w:pPr>
      <w:bookmarkStart w:id="2" w:name="_GoBack"/>
      <w:bookmarkEnd w:id="2"/>
    </w:p>
    <w:p>
      <w:pPr>
        <w:pStyle w:val="4"/>
        <w:widowControl/>
        <w:shd w:val="clear" w:color="auto" w:fill="FFFFFF"/>
        <w:spacing w:beforeAutospacing="0" w:afterAutospacing="0" w:line="400" w:lineRule="exact"/>
        <w:ind w:firstLine="424" w:firstLineChars="177"/>
        <w:rPr>
          <w:rFonts w:ascii="仿宋_GB2312" w:hAnsi="仿宋_GB2312" w:eastAsia="仿宋_GB2312" w:cs="仿宋_GB2312"/>
          <w:b/>
          <w:bCs/>
          <w:color w:val="000000" w:themeColor="text1"/>
          <w:shd w:val="clear" w:color="auto" w:fill="FFFFFF"/>
        </w:rPr>
      </w:pPr>
      <w:r>
        <w:rPr>
          <w:rFonts w:hint="eastAsia" w:ascii="仿宋_GB2312" w:hAnsi="仿宋_GB2312" w:eastAsia="仿宋_GB2312" w:cs="仿宋_GB2312"/>
          <w:color w:val="000000" w:themeColor="text1"/>
          <w:shd w:val="clear" w:color="auto" w:fill="FFFFFF"/>
        </w:rPr>
        <w:t>受湖南省机关事务管理局委托，湖南三友拍卖有限公司定于2022年</w:t>
      </w:r>
      <w:r>
        <w:rPr>
          <w:rFonts w:hint="eastAsia" w:ascii="仿宋_GB2312" w:hAnsi="仿宋_GB2312" w:eastAsia="仿宋_GB2312" w:cs="仿宋_GB2312"/>
          <w:color w:val="000000" w:themeColor="text1"/>
          <w:u w:val="single"/>
          <w:shd w:val="clear" w:color="auto" w:fill="FFFFFF"/>
        </w:rPr>
        <w:t>12</w:t>
      </w:r>
      <w:r>
        <w:rPr>
          <w:rFonts w:hint="eastAsia" w:ascii="仿宋_GB2312" w:hAnsi="仿宋_GB2312" w:eastAsia="仿宋_GB2312" w:cs="仿宋_GB2312"/>
          <w:color w:val="000000" w:themeColor="text1"/>
          <w:shd w:val="clear" w:color="auto" w:fill="FFFFFF"/>
        </w:rPr>
        <w:t>月</w:t>
      </w:r>
      <w:r>
        <w:rPr>
          <w:rFonts w:hint="eastAsia" w:ascii="仿宋_GB2312" w:hAnsi="仿宋_GB2312" w:eastAsia="仿宋_GB2312" w:cs="仿宋_GB2312"/>
          <w:color w:val="000000" w:themeColor="text1"/>
          <w:u w:val="single"/>
          <w:shd w:val="clear" w:color="auto" w:fill="FFFFFF"/>
        </w:rPr>
        <w:t>9</w:t>
      </w:r>
      <w:r>
        <w:rPr>
          <w:rFonts w:hint="eastAsia" w:ascii="仿宋_GB2312" w:hAnsi="仿宋_GB2312" w:eastAsia="仿宋_GB2312" w:cs="仿宋_GB2312"/>
          <w:color w:val="000000" w:themeColor="text1"/>
          <w:shd w:val="clear" w:color="auto" w:fill="FFFFFF"/>
        </w:rPr>
        <w:t xml:space="preserve">日10:30在湖南省公共资源交易中心对以下标的进行公开拍卖，现将相关事项公告如下： </w:t>
      </w:r>
    </w:p>
    <w:p>
      <w:pPr>
        <w:pStyle w:val="4"/>
        <w:widowControl/>
        <w:numPr>
          <w:ilvl w:val="0"/>
          <w:numId w:val="1"/>
        </w:numPr>
        <w:shd w:val="clear" w:color="auto" w:fill="FFFFFF"/>
        <w:spacing w:beforeAutospacing="0" w:afterAutospacing="0" w:line="400" w:lineRule="exact"/>
        <w:rPr>
          <w:rFonts w:ascii="仿宋_GB2312" w:hAnsi="仿宋_GB2312" w:eastAsia="仿宋_GB2312" w:cs="仿宋_GB2312"/>
          <w:b/>
          <w:color w:val="000000" w:themeColor="text1"/>
          <w:shd w:val="clear" w:color="auto" w:fill="FFFFFF"/>
        </w:rPr>
      </w:pPr>
      <w:r>
        <w:rPr>
          <w:rFonts w:hint="eastAsia" w:ascii="仿宋_GB2312" w:hAnsi="仿宋_GB2312" w:eastAsia="仿宋_GB2312" w:cs="仿宋_GB2312"/>
          <w:b/>
          <w:color w:val="000000" w:themeColor="text1"/>
          <w:shd w:val="clear" w:color="auto" w:fill="FFFFFF"/>
        </w:rPr>
        <w:t xml:space="preserve">标的基本情况 </w:t>
      </w:r>
    </w:p>
    <w:p>
      <w:pPr>
        <w:pStyle w:val="4"/>
        <w:widowControl/>
        <w:shd w:val="clear" w:color="auto" w:fill="FFFFFF"/>
        <w:spacing w:beforeAutospacing="0" w:afterAutospacing="0" w:line="400" w:lineRule="exact"/>
        <w:ind w:firstLine="426" w:firstLineChars="177"/>
        <w:rPr>
          <w:rFonts w:ascii="仿宋_GB2312" w:hAnsi="仿宋_GB2312" w:eastAsia="仿宋_GB2312" w:cs="仿宋_GB2312"/>
          <w:b/>
        </w:rPr>
      </w:pPr>
      <w:r>
        <w:rPr>
          <w:rFonts w:hint="eastAsia" w:ascii="仿宋_GB2312" w:hAnsi="仿宋_GB2312" w:eastAsia="仿宋_GB2312" w:cs="仿宋_GB2312"/>
          <w:b/>
          <w:color w:val="000000" w:themeColor="text1"/>
          <w:shd w:val="clear" w:color="auto" w:fill="FFFFFF"/>
        </w:rPr>
        <w:t>标的：长沙市</w:t>
      </w:r>
      <w:r>
        <w:rPr>
          <w:rFonts w:hint="eastAsia" w:ascii="仿宋_GB2312" w:hAnsi="仿宋_GB2312" w:eastAsia="仿宋_GB2312" w:cs="仿宋_GB2312"/>
          <w:b/>
        </w:rPr>
        <w:t>八一路417号原国防科技工业局老办公楼东侧2楼整层办公用房4年租赁经营权。</w:t>
      </w:r>
    </w:p>
    <w:p>
      <w:pPr>
        <w:pStyle w:val="4"/>
        <w:spacing w:beforeAutospacing="0" w:afterAutospacing="0" w:line="400" w:lineRule="exact"/>
        <w:ind w:firstLine="426" w:firstLineChars="177"/>
        <w:rPr>
          <w:rFonts w:ascii="仿宋_GB2312" w:hAnsi="仿宋_GB2312" w:eastAsia="仿宋_GB2312" w:cs="仿宋_GB2312"/>
          <w:b/>
          <w:color w:val="000000" w:themeColor="text1"/>
        </w:rPr>
      </w:pPr>
      <w:r>
        <w:rPr>
          <w:rFonts w:hint="eastAsia" w:ascii="仿宋_GB2312" w:hAnsi="仿宋_GB2312" w:eastAsia="仿宋_GB2312" w:cs="仿宋_GB2312"/>
          <w:b/>
        </w:rPr>
        <w:t>标的简况：房屋总建筑面积</w:t>
      </w:r>
      <w:r>
        <w:rPr>
          <w:rFonts w:hint="eastAsia" w:ascii="仿宋_GB2312" w:hAnsi="仿宋_GB2312" w:eastAsia="仿宋_GB2312" w:cs="仿宋_GB2312"/>
          <w:b/>
          <w:color w:val="000000" w:themeColor="text1"/>
        </w:rPr>
        <w:t>529.97㎡</w:t>
      </w:r>
    </w:p>
    <w:p>
      <w:pPr>
        <w:pStyle w:val="4"/>
        <w:spacing w:beforeAutospacing="0" w:afterAutospacing="0" w:line="400" w:lineRule="exact"/>
        <w:ind w:firstLine="424" w:firstLineChars="177"/>
        <w:rPr>
          <w:rStyle w:val="7"/>
          <w:rFonts w:ascii="仿宋_GB2312" w:hAnsi="仿宋_GB2312" w:eastAsia="仿宋_GB2312" w:cs="仿宋_GB2312"/>
          <w:color w:val="000000" w:themeColor="text1"/>
          <w:shd w:val="clear" w:color="auto" w:fill="FFFFFF"/>
        </w:rPr>
      </w:pPr>
      <w:r>
        <w:rPr>
          <w:rStyle w:val="7"/>
          <w:rFonts w:hint="eastAsia" w:ascii="仿宋_GB2312" w:hAnsi="仿宋_GB2312" w:eastAsia="仿宋_GB2312" w:cs="仿宋_GB2312"/>
          <w:color w:val="000000" w:themeColor="text1"/>
          <w:shd w:val="clear" w:color="auto" w:fill="FFFFFF"/>
        </w:rPr>
        <w:t>起拍价与年租金：第一年度租金起拍价</w:t>
      </w:r>
      <w:r>
        <w:rPr>
          <w:rStyle w:val="7"/>
          <w:rFonts w:hint="eastAsia" w:ascii="仿宋_GB2312" w:hAnsi="仿宋_GB2312" w:eastAsia="仿宋_GB2312" w:cs="仿宋_GB2312"/>
          <w:color w:val="000000" w:themeColor="text1"/>
          <w:u w:val="single"/>
          <w:shd w:val="clear" w:color="auto" w:fill="FFFFFF"/>
        </w:rPr>
        <w:t>16.54</w:t>
      </w:r>
      <w:r>
        <w:rPr>
          <w:rStyle w:val="7"/>
          <w:rFonts w:hint="eastAsia" w:ascii="仿宋_GB2312" w:hAnsi="仿宋_GB2312" w:eastAsia="仿宋_GB2312" w:cs="仿宋_GB2312"/>
          <w:color w:val="000000" w:themeColor="text1"/>
          <w:shd w:val="clear" w:color="auto" w:fill="FFFFFF"/>
        </w:rPr>
        <w:t>万元(增价幅度</w:t>
      </w:r>
      <w:r>
        <w:rPr>
          <w:rStyle w:val="7"/>
          <w:rFonts w:hint="eastAsia" w:ascii="仿宋_GB2312" w:hAnsi="仿宋_GB2312" w:eastAsia="仿宋_GB2312" w:cs="仿宋_GB2312"/>
          <w:color w:val="000000" w:themeColor="text1"/>
          <w:u w:val="single"/>
          <w:shd w:val="clear" w:color="auto" w:fill="FFFFFF"/>
        </w:rPr>
        <w:t>1000</w:t>
      </w:r>
      <w:r>
        <w:rPr>
          <w:rStyle w:val="7"/>
          <w:rFonts w:hint="eastAsia" w:ascii="仿宋_GB2312" w:hAnsi="仿宋_GB2312" w:eastAsia="仿宋_GB2312" w:cs="仿宋_GB2312"/>
          <w:color w:val="000000" w:themeColor="text1"/>
          <w:shd w:val="clear" w:color="auto" w:fill="FFFFFF"/>
        </w:rPr>
        <w:t>元/次)；第一年度租金为成交价，合同期内租金从第二年开始递增，每两年为一周期，每个周期的租金在上年基础上递增 2 %。</w:t>
      </w:r>
    </w:p>
    <w:p>
      <w:pPr>
        <w:pStyle w:val="4"/>
        <w:spacing w:beforeAutospacing="0" w:afterAutospacing="0" w:line="400" w:lineRule="exact"/>
        <w:ind w:firstLine="426" w:firstLineChars="177"/>
        <w:rPr>
          <w:rFonts w:ascii="仿宋_GB2312" w:hAnsi="仿宋_GB2312" w:eastAsia="仿宋_GB2312" w:cs="仿宋_GB2312"/>
          <w:b/>
          <w:color w:val="000000" w:themeColor="text1"/>
          <w:shd w:val="clear" w:color="auto" w:fill="FFFFFF"/>
        </w:rPr>
      </w:pPr>
      <w:r>
        <w:rPr>
          <w:rFonts w:hint="eastAsia" w:ascii="仿宋_GB2312" w:hAnsi="仿宋_GB2312" w:eastAsia="仿宋_GB2312" w:cs="仿宋_GB2312"/>
          <w:b/>
          <w:color w:val="000000" w:themeColor="text1"/>
          <w:shd w:val="clear" w:color="auto" w:fill="FFFFFF"/>
        </w:rPr>
        <w:t>拍卖会时间： 2022年</w:t>
      </w:r>
      <w:r>
        <w:rPr>
          <w:rFonts w:hint="eastAsia" w:ascii="仿宋_GB2312" w:hAnsi="仿宋_GB2312" w:eastAsia="仿宋_GB2312" w:cs="仿宋_GB2312"/>
          <w:b/>
          <w:color w:val="000000" w:themeColor="text1"/>
          <w:u w:val="single"/>
          <w:shd w:val="clear" w:color="auto" w:fill="FFFFFF"/>
        </w:rPr>
        <w:t>12</w:t>
      </w:r>
      <w:r>
        <w:rPr>
          <w:rFonts w:hint="eastAsia" w:ascii="仿宋_GB2312" w:hAnsi="仿宋_GB2312" w:eastAsia="仿宋_GB2312" w:cs="仿宋_GB2312"/>
          <w:b/>
          <w:color w:val="000000" w:themeColor="text1"/>
          <w:shd w:val="clear" w:color="auto" w:fill="FFFFFF"/>
        </w:rPr>
        <w:t>月</w:t>
      </w:r>
      <w:r>
        <w:rPr>
          <w:rFonts w:hint="eastAsia" w:ascii="仿宋_GB2312" w:hAnsi="仿宋_GB2312" w:eastAsia="仿宋_GB2312" w:cs="仿宋_GB2312"/>
          <w:b/>
          <w:color w:val="000000" w:themeColor="text1"/>
          <w:u w:val="single"/>
          <w:shd w:val="clear" w:color="auto" w:fill="FFFFFF"/>
        </w:rPr>
        <w:t>9</w:t>
      </w:r>
      <w:r>
        <w:rPr>
          <w:rFonts w:hint="eastAsia" w:ascii="仿宋_GB2312" w:hAnsi="仿宋_GB2312" w:eastAsia="仿宋_GB2312" w:cs="仿宋_GB2312"/>
          <w:b/>
          <w:color w:val="000000" w:themeColor="text1"/>
          <w:shd w:val="clear" w:color="auto" w:fill="FFFFFF"/>
        </w:rPr>
        <w:t>日10:30时。</w:t>
      </w:r>
    </w:p>
    <w:p>
      <w:pPr>
        <w:pStyle w:val="4"/>
        <w:widowControl/>
        <w:numPr>
          <w:ilvl w:val="0"/>
          <w:numId w:val="2"/>
        </w:numPr>
        <w:shd w:val="clear" w:color="auto" w:fill="FFFFFF"/>
        <w:spacing w:beforeAutospacing="0" w:afterAutospacing="0" w:line="400" w:lineRule="exact"/>
        <w:rPr>
          <w:rFonts w:ascii="仿宋_GB2312" w:hAnsi="仿宋_GB2312" w:eastAsia="仿宋_GB2312" w:cs="仿宋_GB2312"/>
          <w:color w:val="000000" w:themeColor="text1"/>
          <w:shd w:val="clear" w:color="auto" w:fill="FFFFFF"/>
        </w:rPr>
      </w:pPr>
      <w:r>
        <w:rPr>
          <w:rFonts w:hint="eastAsia" w:ascii="仿宋_GB2312" w:hAnsi="仿宋_GB2312" w:eastAsia="仿宋_GB2312" w:cs="仿宋_GB2312"/>
          <w:b/>
          <w:color w:val="000000" w:themeColor="text1"/>
          <w:shd w:val="clear" w:color="auto" w:fill="FFFFFF"/>
        </w:rPr>
        <w:t>拍卖方式：</w:t>
      </w:r>
      <w:r>
        <w:rPr>
          <w:rFonts w:hint="eastAsia" w:ascii="仿宋_GB2312" w:hAnsi="仿宋_GB2312" w:eastAsia="仿宋_GB2312" w:cs="仿宋_GB2312"/>
          <w:color w:val="000000" w:themeColor="text1"/>
          <w:shd w:val="clear" w:color="auto" w:fill="FFFFFF"/>
        </w:rPr>
        <w:t xml:space="preserve">现场增价拍卖。 </w:t>
      </w:r>
    </w:p>
    <w:p>
      <w:pPr>
        <w:pStyle w:val="4"/>
        <w:widowControl/>
        <w:numPr>
          <w:ilvl w:val="0"/>
          <w:numId w:val="2"/>
        </w:numPr>
        <w:shd w:val="clear" w:color="auto" w:fill="FFFFFF"/>
        <w:spacing w:beforeAutospacing="0" w:afterAutospacing="0" w:line="400" w:lineRule="exact"/>
        <w:rPr>
          <w:rFonts w:ascii="仿宋_GB2312" w:hAnsi="仿宋_GB2312" w:eastAsia="仿宋_GB2312" w:cs="仿宋_GB2312"/>
          <w:color w:val="000000" w:themeColor="text1"/>
          <w:shd w:val="clear" w:color="auto" w:fill="FFFFFF"/>
        </w:rPr>
      </w:pPr>
      <w:r>
        <w:rPr>
          <w:rFonts w:hint="eastAsia" w:ascii="仿宋_GB2312" w:hAnsi="仿宋_GB2312" w:eastAsia="仿宋_GB2312" w:cs="仿宋_GB2312"/>
          <w:b/>
          <w:color w:val="000000" w:themeColor="text1"/>
          <w:shd w:val="clear" w:color="auto" w:fill="FFFFFF"/>
        </w:rPr>
        <w:t xml:space="preserve">拍卖会地址： </w:t>
      </w:r>
      <w:r>
        <w:rPr>
          <w:rFonts w:hint="eastAsia" w:ascii="仿宋_GB2312" w:hAnsi="仿宋_GB2312" w:eastAsia="仿宋_GB2312" w:cs="仿宋_GB2312"/>
          <w:color w:val="000000" w:themeColor="text1"/>
          <w:shd w:val="clear" w:color="auto" w:fill="FFFFFF"/>
        </w:rPr>
        <w:t xml:space="preserve">湖南省长沙市万家丽南路二段29号湖南省公共资源交易中心三楼电子竞价拍卖厅    </w:t>
      </w:r>
    </w:p>
    <w:p>
      <w:pPr>
        <w:spacing w:line="400" w:lineRule="exact"/>
        <w:rPr>
          <w:rFonts w:ascii="仿宋_GB2312" w:hAnsi="仿宋_GB2312" w:eastAsia="仿宋_GB2312" w:cs="仿宋_GB2312"/>
          <w:color w:val="000000" w:themeColor="text1"/>
          <w:sz w:val="24"/>
          <w:shd w:val="clear" w:color="auto" w:fill="FFFFFF"/>
        </w:rPr>
      </w:pPr>
      <w:bookmarkStart w:id="1" w:name="_Hlk45283089"/>
      <w:r>
        <w:rPr>
          <w:rFonts w:hint="eastAsia" w:ascii="仿宋_GB2312" w:hAnsi="仿宋_GB2312" w:eastAsia="仿宋_GB2312" w:cs="仿宋_GB2312"/>
          <w:b/>
          <w:color w:val="000000" w:themeColor="text1"/>
          <w:sz w:val="24"/>
          <w:shd w:val="clear" w:color="auto" w:fill="FFFFFF"/>
        </w:rPr>
        <w:t>五、报名及标的展示时间</w:t>
      </w:r>
      <w:r>
        <w:rPr>
          <w:rFonts w:hint="eastAsia" w:ascii="仿宋_GB2312" w:hAnsi="仿宋_GB2312" w:eastAsia="仿宋_GB2312" w:cs="仿宋_GB2312"/>
          <w:color w:val="000000" w:themeColor="text1"/>
          <w:sz w:val="24"/>
          <w:shd w:val="clear" w:color="auto" w:fill="FFFFFF"/>
        </w:rPr>
        <w:t>：</w:t>
      </w:r>
      <w:r>
        <w:rPr>
          <w:rFonts w:hint="eastAsia" w:ascii="仿宋_GB2312" w:hAnsi="仿宋_GB2312" w:eastAsia="仿宋_GB2312" w:cs="仿宋_GB2312"/>
          <w:color w:val="000000" w:themeColor="text1"/>
          <w:kern w:val="0"/>
          <w:sz w:val="24"/>
          <w:shd w:val="clear" w:color="auto" w:fill="FFFFFF"/>
        </w:rPr>
        <w:t>自公告之日起至2022年12月8日 9:00-16:00时（节假日除外）</w:t>
      </w:r>
      <w:r>
        <w:rPr>
          <w:rFonts w:hint="eastAsia" w:ascii="仿宋_GB2312" w:hAnsi="仿宋_GB2312" w:eastAsia="仿宋_GB2312" w:cs="仿宋_GB2312"/>
          <w:color w:val="000000" w:themeColor="text1"/>
          <w:sz w:val="24"/>
          <w:shd w:val="clear" w:color="auto" w:fill="FFFFFF"/>
        </w:rPr>
        <w:t>。</w:t>
      </w:r>
      <w:r>
        <w:rPr>
          <w:rFonts w:hint="eastAsia" w:ascii="仿宋_GB2312" w:hAnsi="仿宋_GB2312" w:eastAsia="仿宋_GB2312" w:cs="仿宋_GB2312"/>
          <w:color w:val="000000" w:themeColor="text1"/>
          <w:sz w:val="24"/>
          <w:shd w:val="clear" w:color="auto" w:fill="FFFFFF"/>
        </w:rPr>
        <w:br w:type="textWrapping"/>
      </w:r>
      <w:r>
        <w:rPr>
          <w:rFonts w:hint="eastAsia" w:ascii="仿宋_GB2312" w:hAnsi="仿宋_GB2312" w:eastAsia="仿宋_GB2312" w:cs="仿宋_GB2312"/>
          <w:b/>
          <w:color w:val="000000" w:themeColor="text1"/>
          <w:sz w:val="24"/>
          <w:shd w:val="clear" w:color="auto" w:fill="FFFFFF"/>
        </w:rPr>
        <w:t>六、报名地址：</w:t>
      </w:r>
      <w:r>
        <w:rPr>
          <w:rFonts w:hint="eastAsia" w:ascii="仿宋_GB2312" w:hAnsi="仿宋_GB2312" w:eastAsia="仿宋_GB2312" w:cs="仿宋_GB2312"/>
          <w:color w:val="000000" w:themeColor="text1"/>
          <w:kern w:val="0"/>
          <w:sz w:val="24"/>
          <w:shd w:val="clear" w:color="auto" w:fill="FFFFFF"/>
        </w:rPr>
        <w:t>长沙市湘春路199号东宸公寓601室。</w:t>
      </w:r>
    </w:p>
    <w:p>
      <w:pPr>
        <w:pStyle w:val="4"/>
        <w:widowControl/>
        <w:shd w:val="clear" w:color="auto" w:fill="FFFFFF"/>
        <w:spacing w:beforeAutospacing="0" w:afterAutospacing="0" w:line="400" w:lineRule="exact"/>
        <w:rPr>
          <w:rFonts w:ascii="仿宋_GB2312" w:hAnsi="仿宋_GB2312" w:eastAsia="仿宋_GB2312" w:cs="仿宋_GB2312"/>
          <w:color w:val="000000" w:themeColor="text1"/>
          <w:shd w:val="clear" w:color="auto" w:fill="FFFFFF"/>
        </w:rPr>
      </w:pPr>
      <w:r>
        <w:rPr>
          <w:rFonts w:hint="eastAsia" w:ascii="仿宋_GB2312" w:hAnsi="仿宋_GB2312" w:eastAsia="仿宋_GB2312" w:cs="仿宋_GB2312"/>
          <w:b/>
          <w:color w:val="000000" w:themeColor="text1"/>
          <w:shd w:val="clear" w:color="auto" w:fill="FFFFFF"/>
        </w:rPr>
        <w:t>七、展示地点：</w:t>
      </w:r>
      <w:r>
        <w:rPr>
          <w:rFonts w:hint="eastAsia" w:ascii="仿宋_GB2312" w:hAnsi="仿宋_GB2312" w:eastAsia="仿宋_GB2312" w:cs="仿宋_GB2312"/>
          <w:color w:val="000000" w:themeColor="text1"/>
          <w:shd w:val="clear" w:color="auto" w:fill="FFFFFF"/>
        </w:rPr>
        <w:t>长沙市</w:t>
      </w:r>
      <w:r>
        <w:rPr>
          <w:rFonts w:hint="eastAsia" w:ascii="仿宋_GB2312" w:hAnsi="仿宋_GB2312" w:eastAsia="仿宋_GB2312" w:cs="仿宋_GB2312"/>
        </w:rPr>
        <w:t>八一路417号原国防科技工业局老办公楼内</w:t>
      </w:r>
      <w:r>
        <w:rPr>
          <w:rFonts w:hint="eastAsia" w:ascii="仿宋_GB2312" w:hAnsi="仿宋_GB2312" w:eastAsia="仿宋_GB2312" w:cs="仿宋_GB2312"/>
          <w:color w:val="000000" w:themeColor="text1"/>
          <w:shd w:val="clear" w:color="auto" w:fill="FFFFFF"/>
        </w:rPr>
        <w:t>。</w:t>
      </w:r>
    </w:p>
    <w:p>
      <w:pPr>
        <w:pStyle w:val="4"/>
        <w:widowControl/>
        <w:shd w:val="clear" w:color="auto" w:fill="FFFFFF"/>
        <w:spacing w:beforeAutospacing="0" w:afterAutospacing="0" w:line="400" w:lineRule="exact"/>
        <w:rPr>
          <w:rFonts w:ascii="仿宋_GB2312" w:hAnsi="仿宋_GB2312" w:eastAsia="仿宋_GB2312" w:cs="仿宋_GB2312"/>
          <w:color w:val="000000" w:themeColor="text1"/>
          <w:shd w:val="clear" w:color="auto" w:fill="FFFFFF"/>
        </w:rPr>
      </w:pPr>
      <w:r>
        <w:rPr>
          <w:rFonts w:hint="eastAsia" w:ascii="仿宋_GB2312" w:hAnsi="仿宋_GB2312" w:eastAsia="仿宋_GB2312" w:cs="仿宋_GB2312"/>
          <w:b/>
          <w:color w:val="000000" w:themeColor="text1"/>
          <w:shd w:val="clear" w:color="auto" w:fill="FFFFFF"/>
        </w:rPr>
        <w:t>八、保证金</w:t>
      </w:r>
    </w:p>
    <w:p>
      <w:pPr>
        <w:pStyle w:val="4"/>
        <w:widowControl/>
        <w:shd w:val="clear" w:color="auto" w:fill="FFFFFF"/>
        <w:spacing w:beforeAutospacing="0" w:afterAutospacing="0" w:line="400" w:lineRule="exact"/>
        <w:rPr>
          <w:rFonts w:ascii="仿宋_GB2312" w:hAnsi="仿宋_GB2312" w:eastAsia="仿宋_GB2312" w:cs="仿宋_GB2312"/>
          <w:b/>
          <w:color w:val="FF0000"/>
          <w:shd w:val="clear" w:color="auto" w:fill="FFFFFF"/>
        </w:rPr>
      </w:pPr>
      <w:r>
        <w:rPr>
          <w:rFonts w:hint="eastAsia" w:ascii="仿宋_GB2312" w:hAnsi="仿宋_GB2312" w:eastAsia="仿宋_GB2312" w:cs="仿宋_GB2312"/>
          <w:color w:val="000000" w:themeColor="text1"/>
          <w:shd w:val="clear" w:color="auto" w:fill="FFFFFF"/>
        </w:rPr>
        <w:t>1、竞买保证金人民币</w:t>
      </w:r>
      <w:r>
        <w:rPr>
          <w:rStyle w:val="7"/>
          <w:rFonts w:hint="eastAsia" w:ascii="仿宋_GB2312" w:hAnsi="仿宋_GB2312" w:eastAsia="仿宋_GB2312" w:cs="仿宋_GB2312"/>
          <w:color w:val="000000" w:themeColor="text1"/>
        </w:rPr>
        <w:t>17万元。</w:t>
      </w:r>
    </w:p>
    <w:p>
      <w:pPr>
        <w:pStyle w:val="4"/>
        <w:widowControl/>
        <w:shd w:val="clear" w:color="auto" w:fill="FFFFFF"/>
        <w:spacing w:beforeAutospacing="0" w:afterAutospacing="0" w:line="400" w:lineRule="exact"/>
        <w:rPr>
          <w:rFonts w:ascii="仿宋_GB2312" w:hAnsi="仿宋_GB2312" w:eastAsia="仿宋_GB2312" w:cs="仿宋_GB2312"/>
          <w:color w:val="000000" w:themeColor="text1"/>
          <w:shd w:val="clear" w:color="auto" w:fill="FFFFFF"/>
        </w:rPr>
      </w:pPr>
      <w:r>
        <w:rPr>
          <w:rFonts w:hint="eastAsia" w:ascii="仿宋_GB2312" w:hAnsi="仿宋_GB2312" w:eastAsia="仿宋_GB2312" w:cs="仿宋_GB2312"/>
          <w:color w:val="000000" w:themeColor="text1"/>
          <w:shd w:val="clear" w:color="auto" w:fill="FFFFFF"/>
        </w:rPr>
        <w:t>竞买人应在转账时备注“竞买人名称+原国防科工局办公房租赁经营权拍卖”。</w:t>
      </w:r>
    </w:p>
    <w:p>
      <w:pPr>
        <w:pStyle w:val="4"/>
        <w:widowControl/>
        <w:shd w:val="clear" w:color="auto" w:fill="FFFFFF"/>
        <w:spacing w:beforeAutospacing="0" w:afterAutospacing="0" w:line="400" w:lineRule="exact"/>
        <w:rPr>
          <w:rFonts w:ascii="仿宋_GB2312" w:hAnsi="仿宋_GB2312" w:eastAsia="仿宋_GB2312" w:cs="仿宋_GB2312"/>
          <w:color w:val="000000" w:themeColor="text1"/>
          <w:shd w:val="clear" w:color="auto" w:fill="FFFFFF"/>
        </w:rPr>
      </w:pPr>
      <w:r>
        <w:rPr>
          <w:rFonts w:hint="eastAsia" w:ascii="仿宋_GB2312" w:hAnsi="仿宋_GB2312" w:eastAsia="仿宋_GB2312" w:cs="仿宋_GB2312"/>
          <w:color w:val="000000" w:themeColor="text1"/>
          <w:shd w:val="clear" w:color="auto" w:fill="FFFFFF"/>
        </w:rPr>
        <w:t>2、保证金收款账户：</w:t>
      </w:r>
    </w:p>
    <w:p>
      <w:pPr>
        <w:pStyle w:val="4"/>
        <w:widowControl/>
        <w:shd w:val="clear" w:color="auto" w:fill="FFFFFF"/>
        <w:spacing w:beforeAutospacing="0" w:afterAutospacing="0" w:line="400" w:lineRule="exact"/>
        <w:ind w:firstLine="424" w:firstLineChars="177"/>
        <w:rPr>
          <w:rFonts w:ascii="仿宋_GB2312" w:hAnsi="仿宋_GB2312" w:eastAsia="仿宋_GB2312" w:cs="仿宋_GB2312"/>
          <w:color w:val="000000" w:themeColor="text1"/>
          <w:shd w:val="clear" w:color="auto" w:fill="FFFFFF"/>
        </w:rPr>
      </w:pPr>
      <w:r>
        <w:rPr>
          <w:rFonts w:hint="eastAsia" w:ascii="仿宋_GB2312" w:hAnsi="仿宋_GB2312" w:eastAsia="仿宋_GB2312" w:cs="仿宋_GB2312"/>
          <w:color w:val="000000" w:themeColor="text1"/>
          <w:shd w:val="clear" w:color="auto" w:fill="FFFFFF"/>
        </w:rPr>
        <w:t>收款人：湖南省公共资源交易中心</w:t>
      </w:r>
    </w:p>
    <w:p>
      <w:pPr>
        <w:pStyle w:val="4"/>
        <w:widowControl/>
        <w:shd w:val="clear" w:color="auto" w:fill="FFFFFF"/>
        <w:spacing w:beforeAutospacing="0" w:afterAutospacing="0" w:line="400" w:lineRule="exact"/>
        <w:ind w:firstLine="424" w:firstLineChars="177"/>
        <w:rPr>
          <w:rFonts w:ascii="仿宋_GB2312" w:hAnsi="仿宋_GB2312" w:eastAsia="仿宋_GB2312" w:cs="仿宋_GB2312"/>
          <w:color w:val="000000" w:themeColor="text1"/>
          <w:shd w:val="clear" w:color="auto" w:fill="FFFFFF"/>
        </w:rPr>
      </w:pPr>
      <w:r>
        <w:rPr>
          <w:rFonts w:hint="eastAsia" w:ascii="仿宋_GB2312" w:hAnsi="仿宋_GB2312" w:eastAsia="仿宋_GB2312" w:cs="仿宋_GB2312"/>
          <w:color w:val="000000" w:themeColor="text1"/>
          <w:shd w:val="clear" w:color="auto" w:fill="FFFFFF"/>
        </w:rPr>
        <w:t>开户行： 中国农业银行长沙芙蓉区支行</w:t>
      </w:r>
    </w:p>
    <w:p>
      <w:pPr>
        <w:pStyle w:val="4"/>
        <w:widowControl/>
        <w:shd w:val="clear" w:color="auto" w:fill="FFFFFF"/>
        <w:spacing w:beforeAutospacing="0" w:afterAutospacing="0" w:line="400" w:lineRule="exact"/>
        <w:ind w:firstLine="424" w:firstLineChars="177"/>
        <w:rPr>
          <w:rFonts w:ascii="仿宋_GB2312" w:hAnsi="仿宋_GB2312" w:eastAsia="仿宋_GB2312" w:cs="仿宋_GB2312"/>
          <w:color w:val="000000" w:themeColor="text1"/>
          <w:shd w:val="clear" w:color="auto" w:fill="FFFFFF"/>
        </w:rPr>
      </w:pPr>
      <w:r>
        <w:rPr>
          <w:rFonts w:hint="eastAsia" w:ascii="仿宋_GB2312" w:hAnsi="仿宋_GB2312" w:eastAsia="仿宋_GB2312" w:cs="仿宋_GB2312"/>
          <w:color w:val="000000" w:themeColor="text1"/>
          <w:shd w:val="clear" w:color="auto" w:fill="FFFFFF"/>
        </w:rPr>
        <w:t>账  号：18061901040011822</w:t>
      </w:r>
    </w:p>
    <w:p>
      <w:pPr>
        <w:pStyle w:val="4"/>
        <w:widowControl/>
        <w:numPr>
          <w:ilvl w:val="0"/>
          <w:numId w:val="3"/>
        </w:numPr>
        <w:shd w:val="clear" w:color="auto" w:fill="FFFFFF"/>
        <w:spacing w:beforeAutospacing="0" w:afterAutospacing="0" w:line="400" w:lineRule="exact"/>
        <w:rPr>
          <w:rFonts w:ascii="仿宋_GB2312" w:hAnsi="仿宋_GB2312" w:eastAsia="仿宋_GB2312" w:cs="仿宋_GB2312"/>
          <w:color w:val="000000" w:themeColor="text1"/>
          <w:shd w:val="clear" w:color="auto" w:fill="FFFFFF"/>
        </w:rPr>
      </w:pPr>
      <w:r>
        <w:rPr>
          <w:rFonts w:hint="eastAsia" w:ascii="仿宋_GB2312" w:hAnsi="仿宋_GB2312" w:eastAsia="仿宋_GB2312" w:cs="仿宋_GB2312"/>
          <w:color w:val="000000" w:themeColor="text1"/>
          <w:shd w:val="clear" w:color="auto" w:fill="FFFFFF"/>
        </w:rPr>
        <w:t>付款时限：2022年12月8日16时前（以到账时间为准）</w:t>
      </w:r>
    </w:p>
    <w:p>
      <w:pPr>
        <w:pStyle w:val="4"/>
        <w:widowControl/>
        <w:numPr>
          <w:ilvl w:val="0"/>
          <w:numId w:val="3"/>
        </w:numPr>
        <w:shd w:val="clear" w:color="auto" w:fill="FFFFFF"/>
        <w:spacing w:beforeAutospacing="0" w:afterAutospacing="0" w:line="400" w:lineRule="exact"/>
        <w:rPr>
          <w:rFonts w:ascii="仿宋_GB2312" w:hAnsi="仿宋_GB2312" w:eastAsia="仿宋_GB2312" w:cs="仿宋_GB2312"/>
          <w:color w:val="000000" w:themeColor="text1"/>
          <w:shd w:val="clear" w:color="auto" w:fill="FFFFFF"/>
        </w:rPr>
      </w:pPr>
      <w:r>
        <w:rPr>
          <w:rFonts w:hint="eastAsia" w:ascii="仿宋_GB2312" w:hAnsi="仿宋_GB2312" w:eastAsia="仿宋_GB2312" w:cs="仿宋_GB2312"/>
          <w:color w:val="000000" w:themeColor="text1"/>
          <w:shd w:val="clear" w:color="auto" w:fill="FFFFFF"/>
        </w:rPr>
        <w:t>保证金缴款到账查询：汇款人自行咨询汇出银行。</w:t>
      </w:r>
    </w:p>
    <w:p>
      <w:pPr>
        <w:pStyle w:val="4"/>
        <w:widowControl/>
        <w:shd w:val="clear" w:color="auto" w:fill="FFFFFF"/>
        <w:spacing w:beforeAutospacing="0" w:afterAutospacing="0" w:line="400" w:lineRule="exact"/>
        <w:rPr>
          <w:rFonts w:ascii="仿宋_GB2312" w:hAnsi="仿宋_GB2312" w:eastAsia="仿宋_GB2312" w:cs="仿宋_GB2312"/>
          <w:color w:val="000000" w:themeColor="text1"/>
          <w:shd w:val="clear" w:color="auto" w:fill="FFFFFF"/>
        </w:rPr>
      </w:pPr>
      <w:r>
        <w:rPr>
          <w:rFonts w:hint="eastAsia" w:ascii="仿宋_GB2312" w:hAnsi="仿宋_GB2312" w:eastAsia="仿宋_GB2312" w:cs="仿宋_GB2312"/>
          <w:shd w:val="clear" w:color="auto" w:fill="FFFFFF"/>
        </w:rPr>
        <w:t>5、保证金清退：未成交者保证金（含银行同期活期利率产生的利息），由湖南省公共资源交易中心在竞租结束后5个工作日内按原保证金汇出账户原路退回；成交者保证金（含银行同期活期利率产生的利息），在其办理完相关手续后由本公司通知湖南省公共资源交易中心按原保证金汇出账户原路退回。</w:t>
      </w:r>
    </w:p>
    <w:p>
      <w:pPr>
        <w:pStyle w:val="4"/>
        <w:widowControl/>
        <w:numPr>
          <w:ilvl w:val="0"/>
          <w:numId w:val="4"/>
        </w:numPr>
        <w:shd w:val="clear" w:color="auto" w:fill="FFFFFF"/>
        <w:spacing w:beforeAutospacing="0" w:afterAutospacing="0" w:line="400" w:lineRule="exact"/>
        <w:rPr>
          <w:rFonts w:ascii="仿宋_GB2312" w:hAnsi="仿宋_GB2312" w:eastAsia="仿宋_GB2312" w:cs="仿宋_GB2312"/>
          <w:b/>
          <w:color w:val="000000" w:themeColor="text1"/>
          <w:shd w:val="clear" w:color="auto" w:fill="FFFFFF"/>
        </w:rPr>
      </w:pPr>
      <w:r>
        <w:rPr>
          <w:rFonts w:hint="eastAsia" w:ascii="仿宋_GB2312" w:hAnsi="仿宋_GB2312" w:eastAsia="仿宋_GB2312" w:cs="仿宋_GB2312"/>
          <w:b/>
          <w:color w:val="000000" w:themeColor="text1"/>
          <w:shd w:val="clear" w:color="auto" w:fill="FFFFFF"/>
        </w:rPr>
        <w:t>竞买条件与报名登记</w:t>
      </w:r>
    </w:p>
    <w:p>
      <w:pPr>
        <w:pStyle w:val="21"/>
        <w:spacing w:line="400" w:lineRule="exact"/>
        <w:ind w:firstLine="480"/>
        <w:rPr>
          <w:rFonts w:ascii="仿宋_GB2312" w:hAnsi="仿宋_GB2312" w:eastAsia="仿宋_GB2312" w:cs="仿宋_GB2312"/>
          <w:sz w:val="24"/>
        </w:rPr>
      </w:pPr>
      <w:r>
        <w:rPr>
          <w:rFonts w:hint="eastAsia" w:ascii="仿宋_GB2312" w:hAnsi="仿宋_GB2312" w:eastAsia="仿宋_GB2312" w:cs="仿宋_GB2312"/>
          <w:sz w:val="24"/>
        </w:rPr>
        <w:t>意向竞买人须在上述时限内携以下资料到报名地点经审核合格后方可办理竞买登记手续：</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1、保证金缴款凭证（以在报名时间内实际到账为准）。</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2、营业执照副本及加盖公章的营业执照复印件、法人代表身份证明及身份证复印件、法人代表授权委托书及被授权的代理人身份证原件。</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 xml:space="preserve">3、未被“信用中国”网站列入失信被执行人和重大税收违法案件当事人名单的证明，否则不得参与竞买及承租。 </w:t>
      </w:r>
    </w:p>
    <w:bookmarkEnd w:id="1"/>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4、与委托人以往的合作过程中有违约记录的竞买人，不得参与竞买及承租。</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5、租赁后的使用或经营方案（方案中应对不允许经营的业态作出承诺，以确定经营项目是否符合委托人认可的经营业态）。该方案需经审核通过后方可参加报名竞买。</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6、意向竞买人必须保证所提供的报名文件、资料和身份信息真实、合法、有效。</w:t>
      </w:r>
    </w:p>
    <w:p>
      <w:pPr>
        <w:spacing w:line="400" w:lineRule="exact"/>
        <w:rPr>
          <w:rFonts w:ascii="仿宋_GB2312" w:hAnsi="仿宋_GB2312" w:eastAsia="仿宋_GB2312" w:cs="仿宋_GB2312"/>
          <w:b/>
          <w:color w:val="000000" w:themeColor="text1"/>
          <w:sz w:val="24"/>
          <w:shd w:val="clear" w:color="auto" w:fill="FFFFFF"/>
        </w:rPr>
      </w:pPr>
      <w:r>
        <w:rPr>
          <w:rFonts w:hint="eastAsia" w:ascii="仿宋_GB2312" w:hAnsi="仿宋_GB2312" w:eastAsia="仿宋_GB2312" w:cs="仿宋_GB2312"/>
          <w:b/>
          <w:color w:val="000000" w:themeColor="text1"/>
          <w:sz w:val="24"/>
          <w:shd w:val="clear" w:color="auto" w:fill="FFFFFF"/>
        </w:rPr>
        <w:t>十、其他事项详见拍卖人的拍卖文件。</w:t>
      </w:r>
    </w:p>
    <w:p>
      <w:pPr>
        <w:spacing w:line="400" w:lineRule="exact"/>
        <w:rPr>
          <w:rFonts w:ascii="仿宋_GB2312" w:hAnsi="仿宋_GB2312" w:eastAsia="仿宋_GB2312" w:cs="仿宋_GB2312"/>
          <w:b/>
          <w:color w:val="000000" w:themeColor="text1"/>
          <w:sz w:val="24"/>
          <w:shd w:val="clear" w:color="auto" w:fill="FFFFFF"/>
        </w:rPr>
      </w:pPr>
      <w:r>
        <w:rPr>
          <w:rFonts w:hint="eastAsia" w:ascii="仿宋_GB2312" w:hAnsi="仿宋_GB2312" w:eastAsia="仿宋_GB2312" w:cs="仿宋_GB2312"/>
          <w:b/>
          <w:color w:val="000000" w:themeColor="text1"/>
          <w:sz w:val="24"/>
          <w:shd w:val="clear" w:color="auto" w:fill="FFFFFF"/>
        </w:rPr>
        <w:t>十一、拍卖咨询</w:t>
      </w:r>
      <w:r>
        <w:rPr>
          <w:rFonts w:hint="eastAsia" w:ascii="仿宋_GB2312" w:hAnsi="仿宋_GB2312" w:eastAsia="仿宋_GB2312" w:cs="仿宋_GB2312"/>
          <w:color w:val="000000" w:themeColor="text1"/>
          <w:sz w:val="24"/>
          <w:shd w:val="clear" w:color="auto" w:fill="FFFFFF"/>
        </w:rPr>
        <w:t xml:space="preserve">  </w:t>
      </w:r>
    </w:p>
    <w:p>
      <w:pPr>
        <w:pStyle w:val="4"/>
        <w:widowControl/>
        <w:shd w:val="clear" w:color="auto" w:fill="FFFFFF"/>
        <w:spacing w:beforeAutospacing="0" w:afterAutospacing="0" w:line="400" w:lineRule="exact"/>
        <w:ind w:firstLine="424" w:firstLineChars="177"/>
        <w:rPr>
          <w:rFonts w:ascii="仿宋_GB2312" w:hAnsi="仿宋_GB2312" w:eastAsia="仿宋_GB2312" w:cs="仿宋_GB2312"/>
          <w:color w:val="000000" w:themeColor="text1"/>
          <w:shd w:val="clear" w:color="auto" w:fill="FFFFFF"/>
        </w:rPr>
      </w:pPr>
      <w:r>
        <w:rPr>
          <w:rFonts w:hint="eastAsia" w:ascii="仿宋_GB2312" w:hAnsi="仿宋_GB2312" w:eastAsia="仿宋_GB2312" w:cs="仿宋_GB2312"/>
          <w:color w:val="000000" w:themeColor="text1"/>
          <w:shd w:val="clear" w:color="auto" w:fill="FFFFFF"/>
        </w:rPr>
        <w:t>拍卖行联系人：黄女士        电话：18867427568</w:t>
      </w:r>
    </w:p>
    <w:p>
      <w:pPr>
        <w:pStyle w:val="4"/>
        <w:widowControl/>
        <w:shd w:val="clear" w:color="auto" w:fill="FFFFFF"/>
        <w:spacing w:beforeAutospacing="0" w:afterAutospacing="0" w:line="400" w:lineRule="exact"/>
        <w:ind w:firstLine="424" w:firstLineChars="177"/>
        <w:rPr>
          <w:rFonts w:ascii="仿宋_GB2312" w:hAnsi="仿宋_GB2312" w:eastAsia="仿宋_GB2312" w:cs="仿宋_GB2312"/>
          <w:color w:val="000000" w:themeColor="text1"/>
          <w:shd w:val="clear" w:color="auto" w:fill="FFFFFF"/>
        </w:rPr>
      </w:pPr>
      <w:r>
        <w:rPr>
          <w:rFonts w:hint="eastAsia" w:ascii="仿宋_GB2312" w:hAnsi="仿宋_GB2312" w:eastAsia="仿宋_GB2312" w:cs="仿宋_GB2312"/>
          <w:color w:val="000000" w:themeColor="text1"/>
          <w:shd w:val="clear" w:color="auto" w:fill="FFFFFF"/>
        </w:rPr>
        <w:t>湖南省公共资源交易中心联系人：左先生  电话：0731-89665245</w:t>
      </w:r>
    </w:p>
    <w:p>
      <w:pPr>
        <w:spacing w:line="400" w:lineRule="exac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 xml:space="preserve">                                                  </w:t>
      </w:r>
    </w:p>
    <w:p>
      <w:pPr>
        <w:spacing w:line="400" w:lineRule="exac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 xml:space="preserve">     </w:t>
      </w:r>
    </w:p>
    <w:p>
      <w:pPr>
        <w:spacing w:line="400" w:lineRule="exact"/>
        <w:jc w:val="righ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 xml:space="preserve">                                      湖南三友拍卖有限公司</w:t>
      </w:r>
    </w:p>
    <w:p>
      <w:pPr>
        <w:spacing w:line="400" w:lineRule="exact"/>
        <w:jc w:val="righ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2022年12月1日</w:t>
      </w: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Courier New"/>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BAEF47"/>
    <w:multiLevelType w:val="singleLevel"/>
    <w:tmpl w:val="A6BAEF47"/>
    <w:lvl w:ilvl="0" w:tentative="0">
      <w:start w:val="9"/>
      <w:numFmt w:val="chineseCounting"/>
      <w:suff w:val="nothing"/>
      <w:lvlText w:val="%1、"/>
      <w:lvlJc w:val="left"/>
      <w:rPr>
        <w:rFonts w:hint="eastAsia"/>
        <w:lang w:val="en-US"/>
      </w:rPr>
    </w:lvl>
  </w:abstractNum>
  <w:abstractNum w:abstractNumId="1">
    <w:nsid w:val="E53753FD"/>
    <w:multiLevelType w:val="singleLevel"/>
    <w:tmpl w:val="E53753FD"/>
    <w:lvl w:ilvl="0" w:tentative="0">
      <w:start w:val="1"/>
      <w:numFmt w:val="chineseCounting"/>
      <w:suff w:val="nothing"/>
      <w:lvlText w:val="%1、"/>
      <w:lvlJc w:val="left"/>
      <w:rPr>
        <w:rFonts w:hint="eastAsia"/>
      </w:rPr>
    </w:lvl>
  </w:abstractNum>
  <w:abstractNum w:abstractNumId="2">
    <w:nsid w:val="04C3DF01"/>
    <w:multiLevelType w:val="singleLevel"/>
    <w:tmpl w:val="04C3DF01"/>
    <w:lvl w:ilvl="0" w:tentative="0">
      <w:start w:val="2"/>
      <w:numFmt w:val="chineseCounting"/>
      <w:suff w:val="nothing"/>
      <w:lvlText w:val="%1、"/>
      <w:lvlJc w:val="left"/>
      <w:rPr>
        <w:rFonts w:hint="eastAsia"/>
        <w:b/>
      </w:rPr>
    </w:lvl>
  </w:abstractNum>
  <w:abstractNum w:abstractNumId="3">
    <w:nsid w:val="749C47DD"/>
    <w:multiLevelType w:val="multilevel"/>
    <w:tmpl w:val="749C47DD"/>
    <w:lvl w:ilvl="0" w:tentative="0">
      <w:start w:val="3"/>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true"/>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FiMDVjMDY3N2IxODJkOTUxODc3ZjJmMTA0MDZjNjkifQ=="/>
  </w:docVars>
  <w:rsids>
    <w:rsidRoot w:val="00CA1456"/>
    <w:rsid w:val="00091430"/>
    <w:rsid w:val="000C3154"/>
    <w:rsid w:val="00131969"/>
    <w:rsid w:val="001354A2"/>
    <w:rsid w:val="00160CA9"/>
    <w:rsid w:val="00190EB7"/>
    <w:rsid w:val="001A267A"/>
    <w:rsid w:val="00215D4A"/>
    <w:rsid w:val="002C5280"/>
    <w:rsid w:val="003665E7"/>
    <w:rsid w:val="00390EF7"/>
    <w:rsid w:val="003C6736"/>
    <w:rsid w:val="003F2A15"/>
    <w:rsid w:val="00491521"/>
    <w:rsid w:val="004C379D"/>
    <w:rsid w:val="004E5AA8"/>
    <w:rsid w:val="004E79F8"/>
    <w:rsid w:val="0055355B"/>
    <w:rsid w:val="00567E8F"/>
    <w:rsid w:val="00581B4B"/>
    <w:rsid w:val="005D5171"/>
    <w:rsid w:val="005E58F8"/>
    <w:rsid w:val="005F6BE7"/>
    <w:rsid w:val="00625FDE"/>
    <w:rsid w:val="00646E79"/>
    <w:rsid w:val="006802B9"/>
    <w:rsid w:val="00682BD2"/>
    <w:rsid w:val="006D760F"/>
    <w:rsid w:val="006E4051"/>
    <w:rsid w:val="00751794"/>
    <w:rsid w:val="0077114C"/>
    <w:rsid w:val="007949FC"/>
    <w:rsid w:val="007D0CE4"/>
    <w:rsid w:val="008062ED"/>
    <w:rsid w:val="008B7E97"/>
    <w:rsid w:val="00905756"/>
    <w:rsid w:val="00996F7D"/>
    <w:rsid w:val="00A04E3A"/>
    <w:rsid w:val="00A35BEC"/>
    <w:rsid w:val="00AC6DED"/>
    <w:rsid w:val="00AE0883"/>
    <w:rsid w:val="00B41063"/>
    <w:rsid w:val="00B56A2A"/>
    <w:rsid w:val="00C138B6"/>
    <w:rsid w:val="00C507C6"/>
    <w:rsid w:val="00CA1456"/>
    <w:rsid w:val="00CE0084"/>
    <w:rsid w:val="00D31A2A"/>
    <w:rsid w:val="00D4234E"/>
    <w:rsid w:val="00DB2399"/>
    <w:rsid w:val="00DF5403"/>
    <w:rsid w:val="00ED5ECA"/>
    <w:rsid w:val="00EE353C"/>
    <w:rsid w:val="00FB22AF"/>
    <w:rsid w:val="00FB34E8"/>
    <w:rsid w:val="00FC023D"/>
    <w:rsid w:val="01F65845"/>
    <w:rsid w:val="0AD84B93"/>
    <w:rsid w:val="17A55292"/>
    <w:rsid w:val="2044469C"/>
    <w:rsid w:val="25976CB5"/>
    <w:rsid w:val="25DC001C"/>
    <w:rsid w:val="286575E5"/>
    <w:rsid w:val="30346E05"/>
    <w:rsid w:val="3CE927C8"/>
    <w:rsid w:val="3EDC1454"/>
    <w:rsid w:val="4F802E1C"/>
    <w:rsid w:val="5CB76EFF"/>
    <w:rsid w:val="5CC35994"/>
    <w:rsid w:val="60733FB3"/>
    <w:rsid w:val="649D013D"/>
    <w:rsid w:val="6FE45BFF"/>
    <w:rsid w:val="77DF516B"/>
    <w:rsid w:val="D7FFB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qFormat="1" w:uiPriority="0" w:name="HTML Typewriter"/>
    <w:lsdException w:qFormat="1"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0"/>
    <w:qFormat/>
    <w:uiPriority w:val="0"/>
    <w:pPr>
      <w:tabs>
        <w:tab w:val="center" w:pos="4153"/>
        <w:tab w:val="right" w:pos="8306"/>
      </w:tabs>
      <w:snapToGrid w:val="0"/>
      <w:jc w:val="left"/>
    </w:pPr>
    <w:rPr>
      <w:sz w:val="18"/>
      <w:szCs w:val="18"/>
    </w:rPr>
  </w:style>
  <w:style w:type="paragraph" w:styleId="3">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style>
  <w:style w:type="character" w:styleId="8">
    <w:name w:val="FollowedHyperlink"/>
    <w:basedOn w:val="6"/>
    <w:semiHidden/>
    <w:unhideWhenUsed/>
    <w:qFormat/>
    <w:uiPriority w:val="0"/>
    <w:rPr>
      <w:color w:val="800080"/>
      <w:u w:val="none"/>
    </w:rPr>
  </w:style>
  <w:style w:type="character" w:styleId="9">
    <w:name w:val="Emphasis"/>
    <w:basedOn w:val="6"/>
    <w:qFormat/>
    <w:uiPriority w:val="0"/>
  </w:style>
  <w:style w:type="character" w:styleId="10">
    <w:name w:val="HTML Definition"/>
    <w:basedOn w:val="6"/>
    <w:semiHidden/>
    <w:unhideWhenUsed/>
    <w:qFormat/>
    <w:uiPriority w:val="0"/>
  </w:style>
  <w:style w:type="character" w:styleId="11">
    <w:name w:val="HTML Typewriter"/>
    <w:basedOn w:val="6"/>
    <w:semiHidden/>
    <w:unhideWhenUsed/>
    <w:qFormat/>
    <w:uiPriority w:val="0"/>
    <w:rPr>
      <w:rFonts w:hint="default" w:ascii="monospace" w:hAnsi="monospace" w:eastAsia="monospace" w:cs="monospace"/>
      <w:sz w:val="20"/>
    </w:rPr>
  </w:style>
  <w:style w:type="character" w:styleId="12">
    <w:name w:val="HTML Acronym"/>
    <w:basedOn w:val="6"/>
    <w:semiHidden/>
    <w:unhideWhenUsed/>
    <w:qFormat/>
    <w:uiPriority w:val="0"/>
  </w:style>
  <w:style w:type="character" w:styleId="13">
    <w:name w:val="HTML Variable"/>
    <w:basedOn w:val="6"/>
    <w:semiHidden/>
    <w:unhideWhenUsed/>
    <w:qFormat/>
    <w:uiPriority w:val="0"/>
  </w:style>
  <w:style w:type="character" w:styleId="14">
    <w:name w:val="Hyperlink"/>
    <w:basedOn w:val="6"/>
    <w:unhideWhenUsed/>
    <w:qFormat/>
    <w:uiPriority w:val="0"/>
    <w:rPr>
      <w:color w:val="0563C1" w:themeColor="hyperlink"/>
      <w:u w:val="single"/>
    </w:rPr>
  </w:style>
  <w:style w:type="character" w:styleId="15">
    <w:name w:val="HTML Code"/>
    <w:basedOn w:val="6"/>
    <w:semiHidden/>
    <w:unhideWhenUsed/>
    <w:qFormat/>
    <w:uiPriority w:val="0"/>
    <w:rPr>
      <w:rFonts w:hint="default" w:ascii="monospace" w:hAnsi="monospace" w:eastAsia="monospace" w:cs="monospace"/>
      <w:sz w:val="20"/>
    </w:rPr>
  </w:style>
  <w:style w:type="character" w:styleId="16">
    <w:name w:val="HTML Cite"/>
    <w:basedOn w:val="6"/>
    <w:semiHidden/>
    <w:unhideWhenUsed/>
    <w:qFormat/>
    <w:uiPriority w:val="0"/>
  </w:style>
  <w:style w:type="character" w:styleId="17">
    <w:name w:val="HTML Keyboard"/>
    <w:basedOn w:val="6"/>
    <w:semiHidden/>
    <w:unhideWhenUsed/>
    <w:qFormat/>
    <w:uiPriority w:val="0"/>
    <w:rPr>
      <w:rFonts w:hint="default" w:ascii="monospace" w:hAnsi="monospace" w:eastAsia="monospace" w:cs="monospace"/>
      <w:sz w:val="20"/>
    </w:rPr>
  </w:style>
  <w:style w:type="character" w:styleId="18">
    <w:name w:val="HTML Sample"/>
    <w:basedOn w:val="6"/>
    <w:semiHidden/>
    <w:unhideWhenUsed/>
    <w:qFormat/>
    <w:uiPriority w:val="0"/>
    <w:rPr>
      <w:rFonts w:ascii="monospace" w:hAnsi="monospace" w:eastAsia="monospace" w:cs="monospace"/>
    </w:rPr>
  </w:style>
  <w:style w:type="character" w:customStyle="1" w:styleId="19">
    <w:name w:val="页眉 Char"/>
    <w:basedOn w:val="6"/>
    <w:link w:val="3"/>
    <w:qFormat/>
    <w:uiPriority w:val="0"/>
    <w:rPr>
      <w:kern w:val="2"/>
      <w:sz w:val="18"/>
      <w:szCs w:val="18"/>
    </w:rPr>
  </w:style>
  <w:style w:type="character" w:customStyle="1" w:styleId="20">
    <w:name w:val="页脚 Char"/>
    <w:basedOn w:val="6"/>
    <w:link w:val="2"/>
    <w:qFormat/>
    <w:uiPriority w:val="0"/>
    <w:rPr>
      <w:kern w:val="2"/>
      <w:sz w:val="18"/>
      <w:szCs w:val="18"/>
    </w:rPr>
  </w:style>
  <w:style w:type="paragraph" w:styleId="21">
    <w:name w:val="List Paragraph"/>
    <w:basedOn w:val="1"/>
    <w:unhideWhenUsed/>
    <w:qFormat/>
    <w:uiPriority w:val="99"/>
    <w:pPr>
      <w:ind w:firstLine="420" w:firstLineChars="200"/>
    </w:pPr>
  </w:style>
  <w:style w:type="paragraph" w:customStyle="1" w:styleId="22">
    <w:name w:val="news-article-para"/>
    <w:basedOn w:val="1"/>
    <w:qFormat/>
    <w:uiPriority w:val="0"/>
    <w:pPr>
      <w:spacing w:line="330" w:lineRule="atLeast"/>
      <w:jc w:val="left"/>
    </w:pPr>
    <w:rPr>
      <w:rFonts w:cs="Times New Roman"/>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1088</Words>
  <Characters>317</Characters>
  <Lines>2</Lines>
  <Paragraphs>2</Paragraphs>
  <TotalTime>32</TotalTime>
  <ScaleCrop>false</ScaleCrop>
  <LinksUpToDate>false</LinksUpToDate>
  <CharactersWithSpaces>1403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2021-08-05T13:09:00Z</dcterms:created>
  <dc:creator>Administrator</dc:creator>
  <cp:lastModifiedBy>董宏斌</cp:lastModifiedBy>
  <dcterms:modified xsi:type="dcterms:W3CDTF">2022-12-06T17:26:16Z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75F5328DE88A4BA3B31EE39E1936DAAB</vt:lpwstr>
  </property>
</Properties>
</file>